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850F" w14:textId="77777777" w:rsidR="00F562EA" w:rsidRPr="00651102" w:rsidRDefault="003E2A01">
      <w:pPr>
        <w:rPr>
          <w:sz w:val="36"/>
        </w:rPr>
      </w:pPr>
      <w:r w:rsidRPr="00651102">
        <w:rPr>
          <w:sz w:val="36"/>
        </w:rPr>
        <w:t>Data Protection Policy Statement</w:t>
      </w:r>
    </w:p>
    <w:p w14:paraId="3F57639F" w14:textId="77777777"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14:paraId="16959611" w14:textId="77777777"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14:paraId="03AAD2B6" w14:textId="77777777"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14:paraId="4B623D00" w14:textId="77777777" w:rsidR="003E2A01" w:rsidRDefault="003E2A01">
      <w:r w:rsidRPr="00130F59">
        <w:rPr>
          <w:b/>
        </w:rPr>
        <w:t>Principle 1</w:t>
      </w:r>
      <w:r>
        <w:t xml:space="preserve"> – Personal data shall be </w:t>
      </w:r>
      <w:r w:rsidRPr="003E2A01">
        <w:t>processed lawfully, fairly and in a transparent ma</w:t>
      </w:r>
      <w:r>
        <w:t>nner in relation to individuals.</w:t>
      </w:r>
    </w:p>
    <w:p w14:paraId="12CAFB46" w14:textId="77777777"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14:paraId="101670D8" w14:textId="77777777"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14:paraId="47F3BBBA" w14:textId="77777777"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14:paraId="6C759D51" w14:textId="77777777"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14:paraId="772128F4" w14:textId="77777777"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14:paraId="4E2D14A5" w14:textId="77777777"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14:paraId="327DEF75" w14:textId="77777777"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14:paraId="24583C77" w14:textId="77777777"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6814565A" w14:textId="77777777"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14:paraId="6F41B294" w14:textId="77777777"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14:paraId="466CC995" w14:textId="77777777"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14:paraId="567E2FAC" w14:textId="77777777"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14:paraId="41F7AB75" w14:textId="77777777"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14:paraId="55797667" w14:textId="77777777"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14:paraId="2FC03186" w14:textId="77777777" w:rsidR="00785DD3" w:rsidRDefault="00785DD3" w:rsidP="00785DD3">
      <w:pPr>
        <w:pStyle w:val="ListParagraph"/>
        <w:numPr>
          <w:ilvl w:val="0"/>
          <w:numId w:val="2"/>
        </w:numPr>
        <w:rPr>
          <w:i/>
        </w:rPr>
      </w:pPr>
      <w:r>
        <w:rPr>
          <w:i/>
        </w:rPr>
        <w:t>Ensuring our processing activities are transparent and secure, including</w:t>
      </w:r>
    </w:p>
    <w:p w14:paraId="7B38AEED" w14:textId="77777777" w:rsidR="00785DD3" w:rsidRDefault="00785DD3" w:rsidP="00785DD3">
      <w:pPr>
        <w:pStyle w:val="ListParagraph"/>
        <w:numPr>
          <w:ilvl w:val="1"/>
          <w:numId w:val="2"/>
        </w:numPr>
        <w:rPr>
          <w:i/>
        </w:rPr>
      </w:pPr>
      <w:r>
        <w:rPr>
          <w:i/>
        </w:rPr>
        <w:t>Records of Processing Activities</w:t>
      </w:r>
    </w:p>
    <w:p w14:paraId="489BC4B7" w14:textId="77777777" w:rsidR="00785DD3" w:rsidRDefault="00785DD3" w:rsidP="00785DD3">
      <w:pPr>
        <w:pStyle w:val="ListParagraph"/>
        <w:numPr>
          <w:ilvl w:val="1"/>
          <w:numId w:val="2"/>
        </w:numPr>
        <w:rPr>
          <w:i/>
        </w:rPr>
      </w:pPr>
      <w:r>
        <w:rPr>
          <w:i/>
        </w:rPr>
        <w:t>Data Protection Impact Assessments</w:t>
      </w:r>
    </w:p>
    <w:p w14:paraId="1AD67BD2" w14:textId="77777777" w:rsidR="00785DD3" w:rsidRDefault="00785DD3" w:rsidP="00785DD3">
      <w:pPr>
        <w:pStyle w:val="ListParagraph"/>
        <w:numPr>
          <w:ilvl w:val="0"/>
          <w:numId w:val="2"/>
        </w:numPr>
        <w:rPr>
          <w:i/>
        </w:rPr>
      </w:pPr>
      <w:r>
        <w:rPr>
          <w:i/>
        </w:rPr>
        <w:t>Contractual Controls to govern the use of personal data by our suppliers</w:t>
      </w:r>
    </w:p>
    <w:p w14:paraId="3158EAE0" w14:textId="77777777" w:rsidR="00785DD3" w:rsidRDefault="00785DD3" w:rsidP="00785DD3">
      <w:pPr>
        <w:pStyle w:val="ListParagraph"/>
        <w:numPr>
          <w:ilvl w:val="0"/>
          <w:numId w:val="2"/>
        </w:numPr>
        <w:rPr>
          <w:i/>
        </w:rPr>
      </w:pPr>
      <w:r>
        <w:rPr>
          <w:i/>
        </w:rPr>
        <w:t>Physical security controls including</w:t>
      </w:r>
    </w:p>
    <w:p w14:paraId="3B376712" w14:textId="77777777" w:rsidR="00785DD3" w:rsidRDefault="00785DD3" w:rsidP="00785DD3">
      <w:pPr>
        <w:pStyle w:val="ListParagraph"/>
        <w:numPr>
          <w:ilvl w:val="1"/>
          <w:numId w:val="2"/>
        </w:numPr>
        <w:rPr>
          <w:i/>
        </w:rPr>
      </w:pPr>
      <w:r>
        <w:rPr>
          <w:i/>
        </w:rPr>
        <w:t>Restricted access to physical storage of sensitive personal data</w:t>
      </w:r>
    </w:p>
    <w:p w14:paraId="5779F342" w14:textId="77777777" w:rsidR="00785DD3" w:rsidRDefault="00500AD9" w:rsidP="00785DD3">
      <w:pPr>
        <w:pStyle w:val="ListParagraph"/>
        <w:numPr>
          <w:ilvl w:val="1"/>
          <w:numId w:val="2"/>
        </w:numPr>
        <w:rPr>
          <w:i/>
        </w:rPr>
      </w:pPr>
      <w:r>
        <w:rPr>
          <w:i/>
        </w:rPr>
        <w:t>V</w:t>
      </w:r>
      <w:r w:rsidR="00785DD3">
        <w:rPr>
          <w:i/>
        </w:rPr>
        <w:t>isitor management</w:t>
      </w:r>
    </w:p>
    <w:p w14:paraId="7C75FD05" w14:textId="77777777" w:rsidR="00785DD3" w:rsidRDefault="00785DD3" w:rsidP="00785DD3">
      <w:pPr>
        <w:pStyle w:val="ListParagraph"/>
        <w:numPr>
          <w:ilvl w:val="0"/>
          <w:numId w:val="2"/>
        </w:numPr>
        <w:rPr>
          <w:i/>
        </w:rPr>
      </w:pPr>
      <w:r>
        <w:rPr>
          <w:i/>
        </w:rPr>
        <w:t>Security breach management</w:t>
      </w:r>
    </w:p>
    <w:p w14:paraId="5578A50C" w14:textId="77777777" w:rsidR="00B25F4E" w:rsidRDefault="00B25F4E" w:rsidP="00B25F4E">
      <w:pPr>
        <w:rPr>
          <w:i/>
        </w:rPr>
      </w:pPr>
      <w:r>
        <w:rPr>
          <w:i/>
        </w:rPr>
        <w:t>Our Technical Controls include:</w:t>
      </w:r>
    </w:p>
    <w:p w14:paraId="10609D7F" w14:textId="77777777" w:rsidR="00B25F4E" w:rsidRDefault="00B25F4E" w:rsidP="00B25F4E">
      <w:pPr>
        <w:pStyle w:val="ListParagraph"/>
        <w:numPr>
          <w:ilvl w:val="0"/>
          <w:numId w:val="3"/>
        </w:numPr>
        <w:rPr>
          <w:i/>
        </w:rPr>
      </w:pPr>
      <w:r>
        <w:rPr>
          <w:i/>
        </w:rPr>
        <w:t>Firewalls, anti-malware and patching</w:t>
      </w:r>
    </w:p>
    <w:p w14:paraId="6586C655" w14:textId="77777777" w:rsidR="00B25F4E" w:rsidRDefault="00B25F4E" w:rsidP="00B25F4E">
      <w:pPr>
        <w:pStyle w:val="ListParagraph"/>
        <w:numPr>
          <w:ilvl w:val="0"/>
          <w:numId w:val="3"/>
        </w:numPr>
        <w:rPr>
          <w:i/>
        </w:rPr>
      </w:pPr>
      <w:r>
        <w:rPr>
          <w:i/>
        </w:rPr>
        <w:t>Disaster Recovery and Business Continuity arrangements</w:t>
      </w:r>
    </w:p>
    <w:p w14:paraId="7E73A9BB" w14:textId="77777777" w:rsidR="00B25F4E" w:rsidRDefault="00B25F4E" w:rsidP="00B25F4E">
      <w:pPr>
        <w:pStyle w:val="ListParagraph"/>
        <w:numPr>
          <w:ilvl w:val="0"/>
          <w:numId w:val="3"/>
        </w:numPr>
        <w:rPr>
          <w:i/>
        </w:rPr>
      </w:pPr>
      <w:r>
        <w:rPr>
          <w:i/>
        </w:rPr>
        <w:t>Role based access controls to personal data</w:t>
      </w:r>
    </w:p>
    <w:p w14:paraId="364358A1" w14:textId="77777777" w:rsidR="00B25F4E" w:rsidRDefault="00B25F4E" w:rsidP="00B25F4E">
      <w:pPr>
        <w:pStyle w:val="ListParagraph"/>
        <w:numPr>
          <w:ilvl w:val="0"/>
          <w:numId w:val="3"/>
        </w:numPr>
        <w:rPr>
          <w:i/>
        </w:rPr>
      </w:pPr>
      <w:r>
        <w:rPr>
          <w:i/>
        </w:rPr>
        <w:t>Password management</w:t>
      </w:r>
    </w:p>
    <w:p w14:paraId="50ABEF54" w14:textId="77777777" w:rsidR="00B25F4E" w:rsidRPr="00500AD9" w:rsidRDefault="00500AD9" w:rsidP="00B25F4E">
      <w:pPr>
        <w:pStyle w:val="ListParagraph"/>
        <w:numPr>
          <w:ilvl w:val="0"/>
          <w:numId w:val="3"/>
        </w:numPr>
        <w:rPr>
          <w:i/>
        </w:rPr>
      </w:pPr>
      <w:r w:rsidRPr="00500AD9">
        <w:rPr>
          <w:i/>
        </w:rPr>
        <w:t xml:space="preserve">Sending email securely </w:t>
      </w:r>
    </w:p>
    <w:p w14:paraId="6F09575C" w14:textId="77777777" w:rsidR="003E2A01" w:rsidRDefault="003E2A01">
      <w:r w:rsidRPr="00130F59">
        <w:rPr>
          <w:b/>
        </w:rPr>
        <w:t>Principle 7</w:t>
      </w:r>
      <w:r>
        <w:t xml:space="preserve"> - </w:t>
      </w:r>
      <w:r w:rsidRPr="003E2A01">
        <w:t>The controller shall be responsible for, and be able to demonstrate, compliance with the principles</w:t>
      </w:r>
    </w:p>
    <w:p w14:paraId="54694933" w14:textId="77777777"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14:paraId="662A0F34" w14:textId="1F478E9F" w:rsid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14:paraId="17371992" w14:textId="3003FDED" w:rsidR="00A12906" w:rsidRPr="009E7BEE" w:rsidRDefault="00A12906" w:rsidP="00130F59">
      <w:r>
        <w:rPr>
          <w:rFonts w:ascii="Arial" w:hAnsi="Arial" w:cs="Arial"/>
          <w:color w:val="000000"/>
          <w:shd w:val="clear" w:color="auto" w:fill="FFFFFF"/>
        </w:rPr>
        <w:t>© Essex County Council</w:t>
      </w:r>
    </w:p>
    <w:p w14:paraId="76962A62" w14:textId="77777777" w:rsidR="003E2A01" w:rsidRDefault="003E2A01"/>
    <w:p w14:paraId="79E4F266" w14:textId="77777777" w:rsidR="003E2A01" w:rsidRDefault="003E2A01"/>
    <w:sectPr w:rsidR="003E2A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9949" w14:textId="77777777" w:rsidR="00353875" w:rsidRDefault="00353875" w:rsidP="004C3CA2">
      <w:pPr>
        <w:spacing w:after="0" w:line="240" w:lineRule="auto"/>
      </w:pPr>
      <w:r>
        <w:separator/>
      </w:r>
    </w:p>
  </w:endnote>
  <w:endnote w:type="continuationSeparator" w:id="0">
    <w:p w14:paraId="562E34DB" w14:textId="77777777" w:rsidR="00353875" w:rsidRDefault="00353875"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4BA4" w14:textId="77777777" w:rsidR="00353875" w:rsidRDefault="00353875" w:rsidP="004C3CA2">
      <w:pPr>
        <w:spacing w:after="0" w:line="240" w:lineRule="auto"/>
      </w:pPr>
      <w:r>
        <w:separator/>
      </w:r>
    </w:p>
  </w:footnote>
  <w:footnote w:type="continuationSeparator" w:id="0">
    <w:p w14:paraId="20C20EEE" w14:textId="77777777" w:rsidR="00353875" w:rsidRDefault="00353875"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299" w14:textId="77777777" w:rsidR="004C3CA2" w:rsidRDefault="004C3CA2" w:rsidP="004C3CA2">
    <w:pPr>
      <w:pStyle w:val="Header"/>
      <w:jc w:val="right"/>
    </w:pPr>
    <w:r>
      <w:rPr>
        <w:noProof/>
        <w:lang w:eastAsia="en-GB"/>
      </w:rPr>
      <w:drawing>
        <wp:inline distT="0" distB="0" distL="0" distR="0" wp14:anchorId="21C389D6" wp14:editId="658B91EF">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50E0A"/>
    <w:rsid w:val="00166983"/>
    <w:rsid w:val="001E5C30"/>
    <w:rsid w:val="00353875"/>
    <w:rsid w:val="003E2A01"/>
    <w:rsid w:val="00413E1F"/>
    <w:rsid w:val="004B6117"/>
    <w:rsid w:val="004C3CA2"/>
    <w:rsid w:val="00500AD9"/>
    <w:rsid w:val="00630B7D"/>
    <w:rsid w:val="00651102"/>
    <w:rsid w:val="00785DD3"/>
    <w:rsid w:val="008578F7"/>
    <w:rsid w:val="008679FD"/>
    <w:rsid w:val="009263AD"/>
    <w:rsid w:val="00941A62"/>
    <w:rsid w:val="009E7BEE"/>
    <w:rsid w:val="00A12906"/>
    <w:rsid w:val="00B25F4E"/>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595"/>
  <w15:docId w15:val="{D93CE5C3-C27B-467E-912E-B4057105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Simon Rance</cp:lastModifiedBy>
  <cp:revision>3</cp:revision>
  <dcterms:created xsi:type="dcterms:W3CDTF">2019-05-13T12:37:00Z</dcterms:created>
  <dcterms:modified xsi:type="dcterms:W3CDTF">2020-08-14T15:11:00Z</dcterms:modified>
</cp:coreProperties>
</file>