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DF4B" w14:textId="77777777" w:rsidR="008D04CF" w:rsidRDefault="008D04CF" w:rsidP="008D04CF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3567FE" wp14:editId="5DE3369D">
            <wp:simplePos x="0" y="0"/>
            <wp:positionH relativeFrom="column">
              <wp:posOffset>4514850</wp:posOffset>
            </wp:positionH>
            <wp:positionV relativeFrom="paragraph">
              <wp:posOffset>-523875</wp:posOffset>
            </wp:positionV>
            <wp:extent cx="169545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57" y="21453"/>
                <wp:lineTo x="213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Ashdon Primary School</w:t>
      </w:r>
    </w:p>
    <w:p w14:paraId="4E3E26F9" w14:textId="77777777" w:rsidR="008D04CF" w:rsidRDefault="008D04CF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4169F96C" w14:textId="77777777" w:rsidR="008D04CF" w:rsidRDefault="008D04CF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19926B58" w14:textId="77777777"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14:paraId="212CD0E8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F572820" w14:textId="77777777"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</w:t>
      </w:r>
      <w:r w:rsidR="008D04CF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We use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Security ID Cards, Visitor registration</w:t>
      </w:r>
      <w:r w:rsidR="008D04CF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The types of personal information we need for this purpose include:</w:t>
      </w:r>
    </w:p>
    <w:p w14:paraId="5DAB3747" w14:textId="77777777" w:rsidR="00520D2B" w:rsidRDefault="00520D2B" w:rsidP="008D04CF">
      <w:pPr>
        <w:pStyle w:val="NoSpacing"/>
        <w:ind w:left="720"/>
      </w:pPr>
    </w:p>
    <w:p w14:paraId="0C748EF7" w14:textId="77777777"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(Visitor registration)</w:t>
      </w:r>
    </w:p>
    <w:p w14:paraId="6E9D49FB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232C217D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14:paraId="6F0D8343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4718CC9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</w:t>
      </w:r>
      <w:r w:rsidR="008D04CF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14:paraId="4332E724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2DA2E1E" w14:textId="77777777" w:rsidR="00520D2B" w:rsidRDefault="00520D2B" w:rsidP="00520D2B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14:paraId="5727E6CD" w14:textId="77777777" w:rsidR="00520D2B" w:rsidRDefault="00520D2B" w:rsidP="00520D2B">
      <w:pPr>
        <w:pStyle w:val="NoSpacing"/>
      </w:pPr>
    </w:p>
    <w:p w14:paraId="30CE1F44" w14:textId="77777777" w:rsidR="00520D2B" w:rsidRDefault="00520D2B" w:rsidP="00520D2B">
      <w:pPr>
        <w:pStyle w:val="NoSpacing"/>
      </w:pPr>
      <w:r>
        <w:t>Our visitor records will be held for seven years.</w:t>
      </w:r>
    </w:p>
    <w:p w14:paraId="6E92308B" w14:textId="77777777" w:rsidR="00520D2B" w:rsidRDefault="00520D2B" w:rsidP="00520D2B">
      <w:pPr>
        <w:pStyle w:val="NoSpacing"/>
      </w:pPr>
    </w:p>
    <w:p w14:paraId="795D3137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0735FA67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CD3F8CA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2AFC4024" w14:textId="3B44FD79" w:rsidR="007C6567" w:rsidRDefault="007C6567"/>
    <w:p w14:paraId="60BCD356" w14:textId="3EDA423C" w:rsidR="00F41354" w:rsidRDefault="00F41354">
      <w:r>
        <w:rPr>
          <w:rFonts w:ascii="Arial" w:hAnsi="Arial" w:cs="Arial"/>
          <w:color w:val="000000"/>
          <w:shd w:val="clear" w:color="auto" w:fill="FFFFFF"/>
        </w:rPr>
        <w:t>© Essex County Council</w:t>
      </w:r>
    </w:p>
    <w:sectPr w:rsidR="00F41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1B76FC"/>
    <w:rsid w:val="00520D2B"/>
    <w:rsid w:val="007C6567"/>
    <w:rsid w:val="008D04CF"/>
    <w:rsid w:val="00B227E6"/>
    <w:rsid w:val="00F4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7025"/>
  <w15:docId w15:val="{D358E627-4CDE-4385-87CD-BE182D08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Simon Rance</cp:lastModifiedBy>
  <cp:revision>2</cp:revision>
  <dcterms:created xsi:type="dcterms:W3CDTF">2019-05-22T10:17:00Z</dcterms:created>
  <dcterms:modified xsi:type="dcterms:W3CDTF">2020-08-14T15:16:00Z</dcterms:modified>
</cp:coreProperties>
</file>