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6E9F8" w14:textId="77777777" w:rsidR="00FE1D2A" w:rsidRDefault="00A96ACC" w:rsidP="00814EBA">
      <w:pPr>
        <w:pStyle w:val="NoSpacing"/>
        <w:rPr>
          <w:rFonts w:ascii="Zona Pro" w:hAnsi="Zona Pro" w:cs="Arial"/>
          <w:color w:val="000000"/>
          <w:sz w:val="18"/>
          <w:szCs w:val="20"/>
        </w:rPr>
      </w:pPr>
      <w:r>
        <w:rPr>
          <w:rFonts w:ascii="Zona Pro" w:hAnsi="Zona Pro" w:cs="Arial"/>
          <w:noProof/>
          <w:color w:val="000000"/>
          <w:sz w:val="18"/>
          <w:szCs w:val="20"/>
          <w:lang w:val="en-GB" w:eastAsia="en-GB"/>
        </w:rPr>
        <mc:AlternateContent>
          <mc:Choice Requires="wps">
            <w:drawing>
              <wp:anchor distT="0" distB="0" distL="114300" distR="114300" simplePos="0" relativeHeight="251659264" behindDoc="0" locked="0" layoutInCell="1" allowOverlap="1" wp14:anchorId="46AEB701" wp14:editId="37AF6FD0">
                <wp:simplePos x="0" y="0"/>
                <wp:positionH relativeFrom="column">
                  <wp:posOffset>-51435</wp:posOffset>
                </wp:positionH>
                <wp:positionV relativeFrom="paragraph">
                  <wp:posOffset>120015</wp:posOffset>
                </wp:positionV>
                <wp:extent cx="5381625" cy="11144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381625" cy="1114425"/>
                        </a:xfrm>
                        <a:prstGeom prst="rect">
                          <a:avLst/>
                        </a:prstGeom>
                        <a:noFill/>
                        <a:ln w="6350">
                          <a:noFill/>
                        </a:ln>
                      </wps:spPr>
                      <wps:txbx>
                        <w:txbxContent>
                          <w:p w14:paraId="7CE06504" w14:textId="77777777" w:rsidR="00632B91" w:rsidRPr="00EB4A39" w:rsidRDefault="00632B91">
                            <w:pPr>
                              <w:rPr>
                                <w:rFonts w:ascii="Zona Pro" w:hAnsi="Zona Pro"/>
                                <w:color w:val="FFFFFF" w:themeColor="background1"/>
                              </w:rPr>
                            </w:pPr>
                            <w:r w:rsidRPr="00EB4A39">
                              <w:rPr>
                                <w:rFonts w:ascii="Zona Pro" w:hAnsi="Zona Pro"/>
                                <w:color w:val="FFFFFF" w:themeColor="background1"/>
                              </w:rPr>
                              <w:t>Equality and Diversity</w:t>
                            </w:r>
                            <w:r>
                              <w:rPr>
                                <w:rFonts w:ascii="Zona Pro" w:hAnsi="Zona Pro"/>
                                <w:color w:val="FFFFFF" w:themeColor="background1"/>
                              </w:rPr>
                              <w:t xml:space="preserve"> in Employment</w:t>
                            </w:r>
                            <w:r w:rsidRPr="00EB4A39">
                              <w:rPr>
                                <w:rFonts w:ascii="Zona Pro" w:hAnsi="Zona Pro"/>
                                <w:color w:val="FFFFFF" w:themeColor="background1"/>
                              </w:rPr>
                              <w:t xml:space="preserve"> Policy</w:t>
                            </w:r>
                          </w:p>
                          <w:p w14:paraId="479037A0" w14:textId="2C37170F" w:rsidR="00632B91" w:rsidRPr="00EB4A39" w:rsidRDefault="00632B91">
                            <w:pPr>
                              <w:rPr>
                                <w:rFonts w:ascii="Zona Pro" w:hAnsi="Zona Pro"/>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AEB701" id="_x0000_t202" coordsize="21600,21600" o:spt="202" path="m,l,21600r21600,l21600,xe">
                <v:stroke joinstyle="miter"/>
                <v:path gradientshapeok="t" o:connecttype="rect"/>
              </v:shapetype>
              <v:shape id="Text Box 66" o:spid="_x0000_s1026" type="#_x0000_t202" style="position:absolute;margin-left:-4.05pt;margin-top:9.45pt;width:423.7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" filled="f" stroked="f" strokeweight=".5pt">
                <v:textbox>
                  <w:txbxContent>
                    <w:p w14:paraId="7CE06504" w14:textId="77777777" w:rsidR="00632B91" w:rsidRPr="00EB4A39" w:rsidRDefault="00632B91">
                      <w:pPr>
                        <w:rPr>
                          <w:rFonts w:ascii="Zona Pro" w:hAnsi="Zona Pro"/>
                          <w:color w:val="FFFFFF" w:themeColor="background1"/>
                        </w:rPr>
                      </w:pPr>
                      <w:r w:rsidRPr="00EB4A39">
                        <w:rPr>
                          <w:rFonts w:ascii="Zona Pro" w:hAnsi="Zona Pro"/>
                          <w:color w:val="FFFFFF" w:themeColor="background1"/>
                        </w:rPr>
                        <w:t>Equality and Diversity</w:t>
                      </w:r>
                      <w:r>
                        <w:rPr>
                          <w:rFonts w:ascii="Zona Pro" w:hAnsi="Zona Pro"/>
                          <w:color w:val="FFFFFF" w:themeColor="background1"/>
                        </w:rPr>
                        <w:t xml:space="preserve"> in Employment</w:t>
                      </w:r>
                      <w:r w:rsidRPr="00EB4A39">
                        <w:rPr>
                          <w:rFonts w:ascii="Zona Pro" w:hAnsi="Zona Pro"/>
                          <w:color w:val="FFFFFF" w:themeColor="background1"/>
                        </w:rPr>
                        <w:t xml:space="preserve"> Policy</w:t>
                      </w:r>
                    </w:p>
                    <w:p w14:paraId="479037A0" w14:textId="2C37170F" w:rsidR="00632B91" w:rsidRPr="00EB4A39" w:rsidRDefault="00632B91">
                      <w:pPr>
                        <w:rPr>
                          <w:rFonts w:ascii="Zona Pro" w:hAnsi="Zona Pro"/>
                          <w:color w:val="FFFFFF" w:themeColor="background1"/>
                        </w:rPr>
                      </w:pPr>
                    </w:p>
                  </w:txbxContent>
                </v:textbox>
              </v:shape>
            </w:pict>
          </mc:Fallback>
        </mc:AlternateContent>
      </w:r>
    </w:p>
    <w:p w14:paraId="69DAB631" w14:textId="77777777" w:rsidR="00F11F4A" w:rsidRDefault="00F11F4A" w:rsidP="00814EBA">
      <w:pPr>
        <w:pStyle w:val="NoSpacing"/>
        <w:rPr>
          <w:rFonts w:ascii="Zona Pro" w:hAnsi="Zona Pro" w:cs="Arial"/>
          <w:sz w:val="18"/>
          <w:szCs w:val="20"/>
        </w:rPr>
        <w:sectPr w:rsidR="00F11F4A" w:rsidSect="00A96ACC">
          <w:headerReference w:type="default" r:id="rId8"/>
          <w:footerReference w:type="default" r:id="rId9"/>
          <w:headerReference w:type="first" r:id="rId10"/>
          <w:pgSz w:w="11900" w:h="16840"/>
          <w:pgMar w:top="13041" w:right="987" w:bottom="1276" w:left="1701" w:header="709" w:footer="709" w:gutter="0"/>
          <w:cols w:space="708"/>
          <w:titlePg/>
          <w:docGrid w:linePitch="360"/>
        </w:sectPr>
      </w:pPr>
    </w:p>
    <w:p w14:paraId="068C739C" w14:textId="77777777" w:rsidR="00B57A07" w:rsidRPr="00B57A07" w:rsidRDefault="00B57A07" w:rsidP="00B57A07">
      <w:pPr>
        <w:pStyle w:val="NoSpacing"/>
        <w:rPr>
          <w:sz w:val="2"/>
          <w:lang w:eastAsia="en-GB"/>
        </w:rPr>
      </w:pPr>
    </w:p>
    <w:p w14:paraId="553BDA2C" w14:textId="77777777" w:rsidR="00EB4A39" w:rsidRPr="00EB4A39" w:rsidRDefault="00EB4A39" w:rsidP="00EB4A39">
      <w:pPr>
        <w:ind w:left="-426" w:right="-330"/>
        <w:rPr>
          <w:rFonts w:ascii="Arial" w:eastAsia="Times New Roman" w:hAnsi="Arial" w:cs="Arial"/>
          <w:b/>
          <w:sz w:val="22"/>
          <w:szCs w:val="22"/>
          <w:lang w:eastAsia="en-GB"/>
        </w:rPr>
      </w:pPr>
      <w:r w:rsidRPr="00EB4A39">
        <w:rPr>
          <w:rFonts w:ascii="Arial" w:eastAsia="Times New Roman" w:hAnsi="Arial" w:cs="Arial"/>
          <w:b/>
          <w:sz w:val="22"/>
          <w:szCs w:val="22"/>
          <w:lang w:eastAsia="en-GB"/>
        </w:rPr>
        <w:t>Changes to the policy – May 2018</w:t>
      </w:r>
      <w:r w:rsidRPr="00EB4A39">
        <w:rPr>
          <w:rFonts w:ascii="Arial" w:eastAsia="Times New Roman" w:hAnsi="Arial" w:cs="Arial"/>
          <w:b/>
          <w:sz w:val="22"/>
          <w:szCs w:val="22"/>
          <w:lang w:eastAsia="en-GB"/>
        </w:rPr>
        <w:br/>
      </w:r>
    </w:p>
    <w:p w14:paraId="742DB428" w14:textId="77777777" w:rsidR="00EB4A39" w:rsidRPr="00EB4A39" w:rsidRDefault="00EB4A39" w:rsidP="00EB4A39">
      <w:pPr>
        <w:ind w:left="-426" w:right="-330"/>
        <w:rPr>
          <w:rFonts w:ascii="Arial" w:eastAsia="Times New Roman" w:hAnsi="Arial" w:cs="Arial"/>
          <w:b/>
          <w:sz w:val="22"/>
          <w:szCs w:val="22"/>
        </w:rPr>
      </w:pPr>
      <w:r w:rsidRPr="00EB4A39">
        <w:rPr>
          <w:rFonts w:ascii="Arial" w:eastAsia="Times New Roman" w:hAnsi="Arial" w:cs="Arial"/>
          <w:b/>
          <w:sz w:val="22"/>
          <w:szCs w:val="22"/>
        </w:rPr>
        <w:t xml:space="preserve">No material changes to procedures.  </w:t>
      </w:r>
    </w:p>
    <w:p w14:paraId="18654B22" w14:textId="77777777" w:rsidR="00EB4A39" w:rsidRPr="00EB4A39" w:rsidRDefault="00EB4A39" w:rsidP="00EB4A39">
      <w:pPr>
        <w:ind w:left="-567" w:right="-613"/>
        <w:rPr>
          <w:rFonts w:ascii="Arial" w:eastAsia="Times New Roman" w:hAnsi="Arial" w:cs="Arial"/>
          <w:b/>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2"/>
        <w:gridCol w:w="6237"/>
      </w:tblGrid>
      <w:tr w:rsidR="00EB4A39" w:rsidRPr="00EB4A39" w14:paraId="036A9891" w14:textId="77777777" w:rsidTr="00EB4A39">
        <w:tc>
          <w:tcPr>
            <w:tcW w:w="993" w:type="dxa"/>
            <w:shd w:val="clear" w:color="auto" w:fill="auto"/>
          </w:tcPr>
          <w:p w14:paraId="010020B6" w14:textId="77777777" w:rsidR="00EB4A39" w:rsidRPr="00EB4A39" w:rsidRDefault="00EB4A39" w:rsidP="00EB4A39">
            <w:pPr>
              <w:rPr>
                <w:rFonts w:ascii="Arial" w:eastAsia="Times New Roman" w:hAnsi="Arial" w:cs="Arial"/>
                <w:sz w:val="22"/>
                <w:szCs w:val="22"/>
              </w:rPr>
            </w:pPr>
            <w:r w:rsidRPr="00EB4A39">
              <w:rPr>
                <w:rFonts w:ascii="Arial" w:eastAsia="Times New Roman" w:hAnsi="Arial" w:cs="Arial"/>
                <w:sz w:val="22"/>
                <w:szCs w:val="22"/>
              </w:rPr>
              <w:t>5.</w:t>
            </w:r>
          </w:p>
        </w:tc>
        <w:tc>
          <w:tcPr>
            <w:tcW w:w="2552" w:type="dxa"/>
            <w:shd w:val="clear" w:color="auto" w:fill="auto"/>
          </w:tcPr>
          <w:p w14:paraId="7CF392EC" w14:textId="77777777" w:rsidR="00EB4A39" w:rsidRPr="00EB4A39" w:rsidRDefault="00EB4A39" w:rsidP="00EB4A39">
            <w:pPr>
              <w:rPr>
                <w:rFonts w:ascii="Arial" w:eastAsia="Times New Roman" w:hAnsi="Arial" w:cs="Arial"/>
                <w:sz w:val="22"/>
                <w:szCs w:val="22"/>
              </w:rPr>
            </w:pPr>
            <w:r w:rsidRPr="00EB4A39">
              <w:rPr>
                <w:rFonts w:ascii="Arial" w:eastAsia="Times New Roman" w:hAnsi="Arial" w:cs="Arial"/>
                <w:sz w:val="22"/>
                <w:szCs w:val="22"/>
              </w:rPr>
              <w:t>Monitoring and Reporting</w:t>
            </w:r>
          </w:p>
        </w:tc>
        <w:tc>
          <w:tcPr>
            <w:tcW w:w="6237" w:type="dxa"/>
            <w:shd w:val="clear" w:color="auto" w:fill="auto"/>
          </w:tcPr>
          <w:p w14:paraId="27585967" w14:textId="77777777" w:rsidR="00EB4A39" w:rsidRPr="00EB4A39" w:rsidRDefault="00EB4A39" w:rsidP="00EB4A39">
            <w:pPr>
              <w:rPr>
                <w:rFonts w:ascii="Arial" w:eastAsia="Times New Roman" w:hAnsi="Arial" w:cs="Arial"/>
                <w:sz w:val="22"/>
                <w:szCs w:val="22"/>
              </w:rPr>
            </w:pPr>
            <w:r w:rsidRPr="00EB4A39">
              <w:rPr>
                <w:rFonts w:ascii="Arial" w:eastAsia="Times New Roman" w:hAnsi="Arial" w:cs="Arial"/>
                <w:sz w:val="22"/>
                <w:szCs w:val="22"/>
              </w:rPr>
              <w:t>Insertion of new clause covering data protection.</w:t>
            </w:r>
          </w:p>
        </w:tc>
      </w:tr>
    </w:tbl>
    <w:p w14:paraId="2B6BA57B" w14:textId="77777777" w:rsidR="00EB4A39" w:rsidRPr="00EB4A39" w:rsidRDefault="00EB4A39" w:rsidP="00EB4A39">
      <w:pPr>
        <w:rPr>
          <w:rFonts w:ascii="Arial" w:eastAsia="Times New Roman" w:hAnsi="Arial" w:cs="Arial"/>
          <w:b/>
          <w:sz w:val="22"/>
          <w:szCs w:val="22"/>
          <w:lang w:eastAsia="en-GB"/>
        </w:rPr>
      </w:pPr>
    </w:p>
    <w:p w14:paraId="5BB81901" w14:textId="77777777" w:rsidR="00EB4A39" w:rsidRPr="00EB4A39" w:rsidRDefault="00EB4A39" w:rsidP="00EB4A39">
      <w:pPr>
        <w:ind w:left="-426" w:right="-472"/>
        <w:rPr>
          <w:rFonts w:ascii="Arial" w:eastAsia="Times New Roman" w:hAnsi="Arial" w:cs="Arial"/>
          <w:b/>
          <w:bCs/>
          <w:sz w:val="22"/>
          <w:szCs w:val="22"/>
          <w:lang w:eastAsia="en-GB"/>
        </w:rPr>
      </w:pPr>
      <w:r w:rsidRPr="00EB4A39">
        <w:rPr>
          <w:rFonts w:ascii="Arial" w:eastAsia="Times New Roman" w:hAnsi="Arial" w:cs="Arial"/>
          <w:b/>
          <w:bCs/>
          <w:sz w:val="22"/>
          <w:szCs w:val="22"/>
          <w:lang w:eastAsia="en-GB"/>
        </w:rPr>
        <w:t>Please note that there is a paragraph on page 4 that only applies to schools with a religious character which should be deleted if not applicable.</w:t>
      </w:r>
    </w:p>
    <w:p w14:paraId="40A4137B" w14:textId="77777777" w:rsidR="00EB4A39" w:rsidRPr="00EB4A39" w:rsidRDefault="00EB4A39" w:rsidP="00EB4A39">
      <w:pPr>
        <w:rPr>
          <w:rFonts w:ascii="Arial" w:eastAsia="Times New Roman" w:hAnsi="Arial" w:cs="Arial"/>
          <w:sz w:val="22"/>
          <w:szCs w:val="22"/>
          <w:lang w:eastAsia="en-GB"/>
        </w:rPr>
      </w:pPr>
    </w:p>
    <w:p w14:paraId="718C2089" w14:textId="77777777" w:rsidR="00EB4A39" w:rsidRPr="003B3AC9" w:rsidRDefault="00EB4A39" w:rsidP="00EB4A39">
      <w:pPr>
        <w:rPr>
          <w:rFonts w:eastAsia="Times New Roman" w:cs="Times New Roman"/>
          <w:lang w:eastAsia="en-GB"/>
        </w:rPr>
      </w:pPr>
    </w:p>
    <w:p w14:paraId="27C91338" w14:textId="77777777" w:rsidR="00EB4A39" w:rsidRPr="003B3AC9" w:rsidRDefault="00EB4A39" w:rsidP="00EB4A39">
      <w:pPr>
        <w:jc w:val="center"/>
        <w:rPr>
          <w:rFonts w:eastAsia="Times New Roman" w:cs="Times New Roman"/>
          <w:b/>
          <w:lang w:eastAsia="en-GB"/>
        </w:rPr>
      </w:pPr>
    </w:p>
    <w:p w14:paraId="67F3111A" w14:textId="77777777" w:rsidR="00EB4A39" w:rsidRPr="003B3AC9" w:rsidRDefault="00EB4A39" w:rsidP="00EB4A39">
      <w:pPr>
        <w:jc w:val="center"/>
        <w:rPr>
          <w:rFonts w:eastAsia="Times New Roman" w:cs="Times New Roman"/>
          <w:b/>
          <w:lang w:eastAsia="en-GB"/>
        </w:rPr>
      </w:pPr>
    </w:p>
    <w:p w14:paraId="72E3F067" w14:textId="77777777" w:rsidR="00EB4A39" w:rsidRPr="003B3AC9" w:rsidRDefault="00EB4A39" w:rsidP="00EB4A39">
      <w:pPr>
        <w:jc w:val="center"/>
        <w:rPr>
          <w:rFonts w:eastAsia="Times New Roman" w:cs="Times New Roman"/>
          <w:b/>
          <w:lang w:eastAsia="en-GB"/>
        </w:rPr>
      </w:pPr>
    </w:p>
    <w:tbl>
      <w:tblPr>
        <w:tblpPr w:leftFromText="180" w:rightFromText="180" w:vertAnchor="page" w:horzAnchor="margin" w:tblpY="6076"/>
        <w:tblW w:w="9104" w:type="dxa"/>
        <w:shd w:val="clear" w:color="auto" w:fill="E0E0E0"/>
        <w:tblCellMar>
          <w:left w:w="0" w:type="dxa"/>
          <w:right w:w="0" w:type="dxa"/>
        </w:tblCellMar>
        <w:tblLook w:val="0000" w:firstRow="0" w:lastRow="0" w:firstColumn="0" w:lastColumn="0" w:noHBand="0" w:noVBand="0"/>
      </w:tblPr>
      <w:tblGrid>
        <w:gridCol w:w="4786"/>
        <w:gridCol w:w="4318"/>
      </w:tblGrid>
      <w:tr w:rsidR="00EB4A39" w:rsidRPr="003B3AC9" w14:paraId="00EE447C" w14:textId="77777777" w:rsidTr="00EB4A39">
        <w:trPr>
          <w:trHeight w:val="289"/>
        </w:trPr>
        <w:tc>
          <w:tcPr>
            <w:tcW w:w="478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D8A9714"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xml:space="preserve">This Model Policy was released in:  </w:t>
            </w:r>
          </w:p>
        </w:tc>
        <w:tc>
          <w:tcPr>
            <w:tcW w:w="431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38D2B741"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w:t>
            </w:r>
          </w:p>
          <w:p w14:paraId="06CCFC0D"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May 2018</w:t>
            </w:r>
            <w:r w:rsidRPr="00EB4A39">
              <w:rPr>
                <w:rFonts w:ascii="Arial" w:eastAsia="Times New Roman" w:hAnsi="Arial" w:cs="Arial"/>
                <w:sz w:val="22"/>
                <w:szCs w:val="22"/>
                <w:lang w:eastAsia="en-GB"/>
              </w:rPr>
              <w:br/>
            </w:r>
          </w:p>
        </w:tc>
      </w:tr>
      <w:tr w:rsidR="00EB4A39" w:rsidRPr="003B3AC9" w14:paraId="33E2E1A9" w14:textId="77777777" w:rsidTr="00785B6B">
        <w:trPr>
          <w:trHeight w:val="849"/>
        </w:trPr>
        <w:tc>
          <w:tcPr>
            <w:tcW w:w="4786"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4FC600A5" w14:textId="18390692"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School Staff were consulted on this document</w:t>
            </w:r>
            <w:r w:rsidR="009C1F7B">
              <w:rPr>
                <w:rFonts w:ascii="Arial" w:eastAsia="Times New Roman" w:hAnsi="Arial" w:cs="Arial"/>
                <w:sz w:val="22"/>
                <w:szCs w:val="22"/>
                <w:lang w:eastAsia="en-GB"/>
              </w:rPr>
              <w:t>:</w:t>
            </w:r>
          </w:p>
        </w:tc>
        <w:tc>
          <w:tcPr>
            <w:tcW w:w="431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7A138B3D" w14:textId="77777777" w:rsidR="00EB4A39" w:rsidRPr="00EB4A39" w:rsidRDefault="00EB4A39" w:rsidP="00785B6B">
            <w:pPr>
              <w:jc w:val="center"/>
              <w:rPr>
                <w:rFonts w:ascii="Arial" w:eastAsia="Times New Roman" w:hAnsi="Arial" w:cs="Arial"/>
                <w:sz w:val="22"/>
                <w:szCs w:val="22"/>
                <w:lang w:eastAsia="en-GB"/>
              </w:rPr>
            </w:pPr>
          </w:p>
          <w:p w14:paraId="5AD18B89" w14:textId="3E2A8BFB" w:rsidR="00EB4A39" w:rsidRPr="00EB4A39" w:rsidRDefault="00EB4A39" w:rsidP="00785B6B">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w:t>
            </w:r>
            <w:r w:rsidR="009C1F7B">
              <w:rPr>
                <w:rFonts w:ascii="Arial" w:eastAsia="Times New Roman" w:hAnsi="Arial" w:cs="Arial"/>
                <w:sz w:val="22"/>
                <w:szCs w:val="22"/>
                <w:lang w:eastAsia="en-GB"/>
              </w:rPr>
              <w:t>w/c 23</w:t>
            </w:r>
            <w:r w:rsidR="009C1F7B" w:rsidRPr="009C1F7B">
              <w:rPr>
                <w:rFonts w:ascii="Arial" w:eastAsia="Times New Roman" w:hAnsi="Arial" w:cs="Arial"/>
                <w:sz w:val="22"/>
                <w:szCs w:val="22"/>
                <w:vertAlign w:val="superscript"/>
                <w:lang w:eastAsia="en-GB"/>
              </w:rPr>
              <w:t>rd</w:t>
            </w:r>
            <w:r w:rsidR="009A6E20">
              <w:rPr>
                <w:rFonts w:ascii="Arial" w:eastAsia="Times New Roman" w:hAnsi="Arial" w:cs="Arial"/>
                <w:sz w:val="22"/>
                <w:szCs w:val="22"/>
                <w:lang w:eastAsia="en-GB"/>
              </w:rPr>
              <w:t xml:space="preserve"> November 20</w:t>
            </w:r>
            <w:r w:rsidR="009C1F7B">
              <w:rPr>
                <w:rFonts w:ascii="Arial" w:eastAsia="Times New Roman" w:hAnsi="Arial" w:cs="Arial"/>
                <w:sz w:val="22"/>
                <w:szCs w:val="22"/>
                <w:lang w:eastAsia="en-GB"/>
              </w:rPr>
              <w:t>20</w:t>
            </w:r>
            <w:r w:rsidRPr="00EB4A39">
              <w:rPr>
                <w:rFonts w:ascii="Arial" w:eastAsia="Times New Roman" w:hAnsi="Arial" w:cs="Arial"/>
                <w:sz w:val="22"/>
                <w:szCs w:val="22"/>
                <w:lang w:eastAsia="en-GB"/>
              </w:rPr>
              <w:t>….</w:t>
            </w:r>
          </w:p>
        </w:tc>
      </w:tr>
      <w:tr w:rsidR="00EB4A39" w:rsidRPr="003B3AC9" w14:paraId="2338393A" w14:textId="77777777" w:rsidTr="00EB4A39">
        <w:trPr>
          <w:trHeight w:val="577"/>
        </w:trPr>
        <w:tc>
          <w:tcPr>
            <w:tcW w:w="4786"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1F7D089" w14:textId="4195EB23"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xml:space="preserve">It was </w:t>
            </w:r>
            <w:r w:rsidR="009C1F7B">
              <w:rPr>
                <w:rFonts w:ascii="Arial" w:eastAsia="Times New Roman" w:hAnsi="Arial" w:cs="Arial"/>
                <w:sz w:val="22"/>
                <w:szCs w:val="22"/>
                <w:lang w:eastAsia="en-GB"/>
              </w:rPr>
              <w:t xml:space="preserve">agreed &amp; </w:t>
            </w:r>
            <w:r w:rsidRPr="00EB4A39">
              <w:rPr>
                <w:rFonts w:ascii="Arial" w:eastAsia="Times New Roman" w:hAnsi="Arial" w:cs="Arial"/>
                <w:sz w:val="22"/>
                <w:szCs w:val="22"/>
                <w:lang w:eastAsia="en-GB"/>
              </w:rPr>
              <w:t xml:space="preserve">ratified by the Governing </w:t>
            </w:r>
            <w:r w:rsidR="009C1F7B">
              <w:rPr>
                <w:rFonts w:ascii="Arial" w:eastAsia="Times New Roman" w:hAnsi="Arial" w:cs="Arial"/>
                <w:sz w:val="22"/>
                <w:szCs w:val="22"/>
                <w:lang w:eastAsia="en-GB"/>
              </w:rPr>
              <w:t>Body</w:t>
            </w:r>
            <w:r w:rsidRPr="00EB4A39">
              <w:rPr>
                <w:rFonts w:ascii="Arial" w:eastAsia="Times New Roman" w:hAnsi="Arial" w:cs="Arial"/>
                <w:sz w:val="22"/>
                <w:szCs w:val="22"/>
                <w:lang w:eastAsia="en-GB"/>
              </w:rPr>
              <w:t xml:space="preserve"> on:</w:t>
            </w:r>
          </w:p>
        </w:tc>
        <w:tc>
          <w:tcPr>
            <w:tcW w:w="431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3B07DDD4"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w:t>
            </w:r>
          </w:p>
          <w:p w14:paraId="37D5E17D" w14:textId="7F1CB16F"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w:t>
            </w:r>
            <w:r w:rsidR="009C1F7B">
              <w:rPr>
                <w:rFonts w:ascii="Arial" w:eastAsia="Times New Roman" w:hAnsi="Arial" w:cs="Arial"/>
                <w:sz w:val="22"/>
                <w:szCs w:val="22"/>
                <w:lang w:eastAsia="en-GB"/>
              </w:rPr>
              <w:t>14</w:t>
            </w:r>
            <w:r w:rsidR="009C1F7B" w:rsidRPr="009C1F7B">
              <w:rPr>
                <w:rFonts w:ascii="Arial" w:eastAsia="Times New Roman" w:hAnsi="Arial" w:cs="Arial"/>
                <w:sz w:val="22"/>
                <w:szCs w:val="22"/>
                <w:vertAlign w:val="superscript"/>
                <w:lang w:eastAsia="en-GB"/>
              </w:rPr>
              <w:t>th</w:t>
            </w:r>
            <w:r w:rsidR="009C1F7B">
              <w:rPr>
                <w:rFonts w:ascii="Arial" w:eastAsia="Times New Roman" w:hAnsi="Arial" w:cs="Arial"/>
                <w:sz w:val="22"/>
                <w:szCs w:val="22"/>
                <w:lang w:eastAsia="en-GB"/>
              </w:rPr>
              <w:t xml:space="preserve"> December</w:t>
            </w:r>
            <w:r w:rsidR="009A6E20">
              <w:rPr>
                <w:rFonts w:ascii="Arial" w:eastAsia="Times New Roman" w:hAnsi="Arial" w:cs="Arial"/>
                <w:sz w:val="22"/>
                <w:szCs w:val="22"/>
                <w:lang w:eastAsia="en-GB"/>
              </w:rPr>
              <w:t xml:space="preserve"> </w:t>
            </w:r>
            <w:r w:rsidR="009C1F7B">
              <w:rPr>
                <w:rFonts w:ascii="Arial" w:eastAsia="Times New Roman" w:hAnsi="Arial" w:cs="Arial"/>
                <w:sz w:val="22"/>
                <w:szCs w:val="22"/>
                <w:lang w:eastAsia="en-GB"/>
              </w:rPr>
              <w:t>2020</w:t>
            </w:r>
            <w:r w:rsidRPr="00EB4A39">
              <w:rPr>
                <w:rFonts w:ascii="Arial" w:eastAsia="Times New Roman" w:hAnsi="Arial" w:cs="Arial"/>
                <w:sz w:val="22"/>
                <w:szCs w:val="22"/>
                <w:lang w:eastAsia="en-GB"/>
              </w:rPr>
              <w:t>….</w:t>
            </w:r>
          </w:p>
        </w:tc>
      </w:tr>
    </w:tbl>
    <w:p w14:paraId="3EF81E1E" w14:textId="77777777" w:rsidR="00EB4A39" w:rsidRPr="003B3AC9" w:rsidRDefault="00EB4A39" w:rsidP="00EB4A39">
      <w:pPr>
        <w:jc w:val="center"/>
        <w:rPr>
          <w:rFonts w:eastAsia="Times New Roman" w:cs="Times New Roman"/>
          <w:b/>
          <w:lang w:eastAsia="en-GB"/>
        </w:rPr>
      </w:pPr>
    </w:p>
    <w:p w14:paraId="4FA839A4" w14:textId="77777777" w:rsidR="00EB4A39" w:rsidRPr="003B3AC9" w:rsidRDefault="00EB4A39" w:rsidP="00EB4A39">
      <w:pPr>
        <w:jc w:val="center"/>
        <w:rPr>
          <w:rFonts w:eastAsia="Times New Roman" w:cs="Times New Roman"/>
          <w:b/>
          <w:lang w:eastAsia="en-GB"/>
        </w:rPr>
      </w:pPr>
    </w:p>
    <w:p w14:paraId="03B83321" w14:textId="77777777" w:rsidR="00EB4A39" w:rsidRPr="003B3AC9" w:rsidRDefault="00EB4A39" w:rsidP="00EB4A39">
      <w:pPr>
        <w:jc w:val="center"/>
        <w:rPr>
          <w:rFonts w:eastAsia="Times New Roman" w:cs="Times New Roman"/>
          <w:b/>
          <w:lang w:eastAsia="en-GB"/>
        </w:rPr>
      </w:pPr>
    </w:p>
    <w:p w14:paraId="4C8E37B4" w14:textId="77777777" w:rsidR="00EB4A39" w:rsidRPr="003B3AC9" w:rsidRDefault="00EB4A39" w:rsidP="00EB4A39">
      <w:pPr>
        <w:jc w:val="center"/>
        <w:rPr>
          <w:rFonts w:eastAsia="Times New Roman" w:cs="Times New Roman"/>
          <w:b/>
          <w:lang w:eastAsia="en-GB"/>
        </w:rPr>
      </w:pPr>
    </w:p>
    <w:p w14:paraId="06FBCF82" w14:textId="77777777" w:rsidR="00EB4A39" w:rsidRPr="003B3AC9" w:rsidRDefault="00EB4A39" w:rsidP="00EB4A39">
      <w:pPr>
        <w:jc w:val="center"/>
        <w:rPr>
          <w:rFonts w:eastAsia="Times New Roman" w:cs="Times New Roman"/>
          <w:b/>
          <w:lang w:eastAsia="en-GB"/>
        </w:rPr>
      </w:pPr>
    </w:p>
    <w:p w14:paraId="05545CE9" w14:textId="77777777" w:rsidR="00EB4A39" w:rsidRPr="003B3AC9" w:rsidRDefault="00EB4A39" w:rsidP="00EB4A39">
      <w:pPr>
        <w:jc w:val="center"/>
        <w:rPr>
          <w:rFonts w:eastAsia="Times New Roman" w:cs="Times New Roman"/>
          <w:b/>
          <w:lang w:eastAsia="en-GB"/>
        </w:rPr>
      </w:pPr>
    </w:p>
    <w:p w14:paraId="107D1058" w14:textId="77777777" w:rsidR="00EB4A39" w:rsidRPr="003B3AC9" w:rsidRDefault="00EB4A39" w:rsidP="00EB4A39">
      <w:pPr>
        <w:jc w:val="center"/>
        <w:rPr>
          <w:rFonts w:eastAsia="Times New Roman" w:cs="Times New Roman"/>
          <w:b/>
          <w:lang w:eastAsia="en-GB"/>
        </w:rPr>
      </w:pPr>
    </w:p>
    <w:p w14:paraId="28E8AE34" w14:textId="77777777" w:rsidR="00EB4A39" w:rsidRPr="003B3AC9" w:rsidRDefault="00EB4A39" w:rsidP="00EB4A39">
      <w:pPr>
        <w:jc w:val="center"/>
        <w:rPr>
          <w:rFonts w:eastAsia="Times New Roman" w:cs="Times New Roman"/>
          <w:b/>
          <w:lang w:eastAsia="en-GB"/>
        </w:rPr>
      </w:pPr>
    </w:p>
    <w:p w14:paraId="016FB725" w14:textId="77777777" w:rsidR="00EB4A39" w:rsidRPr="003B3AC9" w:rsidRDefault="00EB4A39" w:rsidP="00EB4A39">
      <w:pPr>
        <w:jc w:val="center"/>
        <w:rPr>
          <w:rFonts w:eastAsia="Times New Roman" w:cs="Times New Roman"/>
          <w:b/>
          <w:lang w:eastAsia="en-GB"/>
        </w:rPr>
      </w:pPr>
    </w:p>
    <w:p w14:paraId="35D1A709" w14:textId="77777777" w:rsidR="00EB4A39" w:rsidRDefault="00EB4A39" w:rsidP="00B9505B">
      <w:pPr>
        <w:ind w:left="720"/>
      </w:pPr>
    </w:p>
    <w:p w14:paraId="4701DEA2" w14:textId="77777777" w:rsidR="00EB4A39" w:rsidRDefault="00EB4A39" w:rsidP="00B9505B">
      <w:pPr>
        <w:ind w:left="720"/>
      </w:pPr>
    </w:p>
    <w:p w14:paraId="2DC6D467" w14:textId="77777777" w:rsidR="00EB4A39" w:rsidRDefault="00EB4A39" w:rsidP="00B9505B">
      <w:pPr>
        <w:ind w:left="720"/>
      </w:pPr>
    </w:p>
    <w:p w14:paraId="3FCF4E4E" w14:textId="77777777" w:rsidR="00EB4A39" w:rsidRDefault="00EB4A39" w:rsidP="00B9505B">
      <w:pPr>
        <w:ind w:left="720"/>
      </w:pPr>
    </w:p>
    <w:p w14:paraId="0EFBECD7" w14:textId="77777777" w:rsidR="00EB4A39" w:rsidRDefault="00EB4A39" w:rsidP="00B9505B">
      <w:pPr>
        <w:ind w:left="720"/>
      </w:pPr>
    </w:p>
    <w:p w14:paraId="71B9BA29" w14:textId="77777777" w:rsidR="00EB4A39" w:rsidRDefault="00EB4A39" w:rsidP="00B9505B">
      <w:pPr>
        <w:ind w:left="720"/>
      </w:pPr>
    </w:p>
    <w:p w14:paraId="7D27B0B9" w14:textId="77777777" w:rsidR="00EB4A39" w:rsidRDefault="00EB4A39" w:rsidP="00B9505B">
      <w:pPr>
        <w:ind w:left="720"/>
      </w:pPr>
    </w:p>
    <w:p w14:paraId="76B3B6E5" w14:textId="77777777" w:rsidR="00EB4A39" w:rsidRDefault="00EB4A39" w:rsidP="00B9505B">
      <w:pPr>
        <w:ind w:left="720"/>
      </w:pPr>
    </w:p>
    <w:p w14:paraId="677C5B9C" w14:textId="77777777" w:rsidR="00EB4A39" w:rsidRDefault="00EB4A39" w:rsidP="00B9505B">
      <w:pPr>
        <w:ind w:left="720"/>
      </w:pPr>
    </w:p>
    <w:p w14:paraId="28D36995" w14:textId="77777777" w:rsidR="00EB4A39" w:rsidRPr="00EB4A39" w:rsidRDefault="00EB4A39" w:rsidP="00EB4A39">
      <w:pPr>
        <w:ind w:left="720"/>
        <w:jc w:val="center"/>
        <w:rPr>
          <w:rFonts w:ascii="Arial" w:hAnsi="Arial" w:cs="Arial"/>
          <w:b/>
          <w:sz w:val="22"/>
          <w:szCs w:val="22"/>
        </w:rPr>
      </w:pPr>
      <w:r w:rsidRPr="00EB4A39">
        <w:rPr>
          <w:rFonts w:ascii="Arial" w:hAnsi="Arial" w:cs="Arial"/>
          <w:b/>
          <w:sz w:val="22"/>
          <w:szCs w:val="22"/>
        </w:rPr>
        <w:t>Equality and Diversity in Employment Policy</w:t>
      </w:r>
    </w:p>
    <w:p w14:paraId="518640E9" w14:textId="77777777" w:rsidR="00EB4A39" w:rsidRPr="004E1394" w:rsidRDefault="00EB4A39" w:rsidP="00EB4A39">
      <w:pPr>
        <w:widowControl w:val="0"/>
        <w:adjustRightInd w:val="0"/>
        <w:spacing w:line="360" w:lineRule="atLeast"/>
        <w:jc w:val="center"/>
        <w:textAlignment w:val="baseline"/>
        <w:rPr>
          <w:rFonts w:ascii="Arial" w:eastAsia="Times New Roman" w:hAnsi="Arial" w:cs="Arial"/>
          <w:b/>
          <w:i/>
          <w:sz w:val="22"/>
          <w:szCs w:val="22"/>
          <w:lang w:eastAsia="en-GB"/>
        </w:rPr>
      </w:pPr>
      <w:r>
        <w:rPr>
          <w:rFonts w:ascii="Arial" w:eastAsia="Times New Roman" w:hAnsi="Arial" w:cs="Arial"/>
          <w:b/>
          <w:i/>
          <w:sz w:val="22"/>
          <w:szCs w:val="22"/>
          <w:lang w:eastAsia="en-GB"/>
        </w:rPr>
        <w:t xml:space="preserve">        </w:t>
      </w:r>
      <w:r w:rsidRPr="004E1394">
        <w:rPr>
          <w:rFonts w:ascii="Arial" w:eastAsia="Times New Roman" w:hAnsi="Arial" w:cs="Arial"/>
          <w:b/>
          <w:i/>
          <w:sz w:val="22"/>
          <w:szCs w:val="22"/>
          <w:lang w:eastAsia="en-GB"/>
        </w:rPr>
        <w:t xml:space="preserve">A model for </w:t>
      </w:r>
      <w:r>
        <w:rPr>
          <w:rFonts w:ascii="Arial" w:eastAsia="Times New Roman" w:hAnsi="Arial" w:cs="Arial"/>
          <w:b/>
          <w:i/>
          <w:sz w:val="22"/>
          <w:szCs w:val="22"/>
          <w:lang w:eastAsia="en-GB"/>
        </w:rPr>
        <w:t>Schools &amp; Academies</w:t>
      </w:r>
      <w:r w:rsidRPr="004E1394">
        <w:rPr>
          <w:rFonts w:ascii="Arial" w:eastAsia="Times New Roman" w:hAnsi="Arial" w:cs="Arial"/>
          <w:b/>
          <w:i/>
          <w:sz w:val="22"/>
          <w:szCs w:val="22"/>
          <w:lang w:eastAsia="en-GB"/>
        </w:rPr>
        <w:t xml:space="preserve"> </w:t>
      </w:r>
    </w:p>
    <w:p w14:paraId="267504EF"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 xml:space="preserve">Published by: </w:t>
      </w:r>
    </w:p>
    <w:p w14:paraId="724B19F1"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Juniper Education, Education HR</w:t>
      </w:r>
    </w:p>
    <w:p w14:paraId="462F1994"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Boundary House, 4 County Place, Chelmsford</w:t>
      </w:r>
    </w:p>
    <w:p w14:paraId="17F51351"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 xml:space="preserve">ESSEX CM2 0RE </w:t>
      </w:r>
    </w:p>
    <w:p w14:paraId="2FF2C805" w14:textId="77777777" w:rsidR="00EB4A39" w:rsidRDefault="00EB4A39" w:rsidP="00B9505B">
      <w:pPr>
        <w:ind w:left="720"/>
      </w:pPr>
    </w:p>
    <w:p w14:paraId="0FF02722" w14:textId="77777777" w:rsidR="00EB4A39" w:rsidRDefault="00EB4A39" w:rsidP="00B9505B">
      <w:pPr>
        <w:ind w:left="720"/>
      </w:pPr>
    </w:p>
    <w:p w14:paraId="0B1A097D" w14:textId="77777777" w:rsidR="00EB4A39" w:rsidRDefault="00EB4A39" w:rsidP="00B9505B">
      <w:pPr>
        <w:ind w:left="720"/>
      </w:pPr>
    </w:p>
    <w:p w14:paraId="00EAB47D" w14:textId="77777777" w:rsidR="00EB4A39" w:rsidRDefault="00EB4A39" w:rsidP="00B9505B">
      <w:pPr>
        <w:ind w:left="720"/>
      </w:pPr>
    </w:p>
    <w:sdt>
      <w:sdtPr>
        <w:rPr>
          <w:rFonts w:eastAsia="Times New Roman" w:cs="Times New Roman"/>
          <w:lang w:eastAsia="en-GB"/>
        </w:rPr>
        <w:id w:val="1570771591"/>
        <w:docPartObj>
          <w:docPartGallery w:val="Table of Contents"/>
          <w:docPartUnique/>
        </w:docPartObj>
      </w:sdtPr>
      <w:sdtEndPr>
        <w:rPr>
          <w:noProof/>
        </w:rPr>
      </w:sdtEndPr>
      <w:sdtContent>
        <w:p w14:paraId="471ADC1A" w14:textId="77777777" w:rsidR="00EB4A39" w:rsidRPr="00EB4A39" w:rsidRDefault="00EB4A39" w:rsidP="00EB4A39">
          <w:pPr>
            <w:keepNext/>
            <w:keepLines/>
            <w:spacing w:before="480"/>
            <w:ind w:left="-426" w:right="-330"/>
            <w:rPr>
              <w:rFonts w:ascii="Zona Pro" w:eastAsiaTheme="majorEastAsia" w:hAnsi="Zona Pro" w:cs="Arial"/>
              <w:b/>
              <w:bCs/>
              <w:color w:val="00B050"/>
              <w:lang w:eastAsia="ja-JP"/>
            </w:rPr>
          </w:pPr>
          <w:r w:rsidRPr="00EB4A39">
            <w:rPr>
              <w:rFonts w:ascii="Zona Pro" w:eastAsiaTheme="majorEastAsia" w:hAnsi="Zona Pro" w:cs="Arial"/>
              <w:b/>
              <w:bCs/>
              <w:color w:val="00B050"/>
              <w:lang w:eastAsia="ja-JP"/>
            </w:rPr>
            <w:t>Contents</w:t>
          </w:r>
        </w:p>
        <w:p w14:paraId="6C7AB03A" w14:textId="77777777" w:rsidR="00EB4A39" w:rsidRPr="00EB4A39" w:rsidRDefault="00EB4A39" w:rsidP="00EB4A39">
          <w:pPr>
            <w:ind w:left="-426" w:right="-330"/>
            <w:rPr>
              <w:rFonts w:ascii="Arial" w:eastAsia="Times New Roman" w:hAnsi="Arial" w:cs="Arial"/>
              <w:sz w:val="22"/>
              <w:szCs w:val="22"/>
              <w:lang w:eastAsia="ja-JP"/>
            </w:rPr>
          </w:pPr>
        </w:p>
        <w:p w14:paraId="39C7A41F" w14:textId="77777777" w:rsidR="00EB4A39" w:rsidRPr="00EB4A39" w:rsidRDefault="00EB4A39" w:rsidP="00641D4A">
          <w:pPr>
            <w:pStyle w:val="TOC3"/>
            <w:tabs>
              <w:tab w:val="left" w:pos="142"/>
              <w:tab w:val="right" w:leader="dot" w:pos="9639"/>
            </w:tabs>
            <w:ind w:left="-426" w:right="140"/>
            <w:rPr>
              <w:rFonts w:ascii="Arial" w:hAnsi="Arial" w:cs="Arial"/>
              <w:noProof/>
              <w:sz w:val="22"/>
              <w:szCs w:val="22"/>
            </w:rPr>
          </w:pPr>
          <w:r w:rsidRPr="00EB4A39">
            <w:rPr>
              <w:rFonts w:ascii="Arial" w:hAnsi="Arial" w:cs="Arial"/>
              <w:sz w:val="22"/>
              <w:szCs w:val="22"/>
            </w:rPr>
            <w:fldChar w:fldCharType="begin"/>
          </w:r>
          <w:r w:rsidRPr="00EB4A39">
            <w:rPr>
              <w:rFonts w:ascii="Arial" w:hAnsi="Arial" w:cs="Arial"/>
              <w:sz w:val="22"/>
              <w:szCs w:val="22"/>
            </w:rPr>
            <w:instrText xml:space="preserve"> TOC \o "1-3" \h \z \u </w:instrText>
          </w:r>
          <w:r w:rsidRPr="00EB4A39">
            <w:rPr>
              <w:rFonts w:ascii="Arial" w:hAnsi="Arial" w:cs="Arial"/>
              <w:sz w:val="22"/>
              <w:szCs w:val="22"/>
            </w:rPr>
            <w:fldChar w:fldCharType="separate"/>
          </w:r>
          <w:hyperlink w:anchor="_Toc513117336" w:history="1">
            <w:r w:rsidRPr="00EB4A39">
              <w:rPr>
                <w:rStyle w:val="Hyperlink"/>
                <w:rFonts w:ascii="Arial" w:hAnsi="Arial" w:cs="Arial"/>
                <w:bCs/>
                <w:noProof/>
                <w:sz w:val="22"/>
                <w:szCs w:val="22"/>
              </w:rPr>
              <w:t>1.</w:t>
            </w:r>
            <w:r w:rsidRPr="00EB4A39">
              <w:rPr>
                <w:rFonts w:ascii="Arial" w:hAnsi="Arial" w:cs="Arial"/>
                <w:noProof/>
                <w:sz w:val="22"/>
                <w:szCs w:val="22"/>
              </w:rPr>
              <w:tab/>
            </w:r>
            <w:r w:rsidRPr="00EB4A39">
              <w:rPr>
                <w:rStyle w:val="Hyperlink"/>
                <w:rFonts w:ascii="Arial" w:hAnsi="Arial" w:cs="Arial"/>
                <w:bCs/>
                <w:noProof/>
                <w:sz w:val="22"/>
                <w:szCs w:val="22"/>
              </w:rPr>
              <w:t>Objective</w:t>
            </w:r>
            <w:r w:rsidRPr="00EB4A39">
              <w:rPr>
                <w:rFonts w:ascii="Arial" w:hAnsi="Arial" w:cs="Arial"/>
                <w:noProof/>
                <w:webHidden/>
                <w:sz w:val="22"/>
                <w:szCs w:val="22"/>
              </w:rPr>
              <w:tab/>
            </w:r>
            <w:r w:rsidRPr="00EB4A39">
              <w:rPr>
                <w:rFonts w:ascii="Arial" w:hAnsi="Arial" w:cs="Arial"/>
                <w:noProof/>
                <w:webHidden/>
                <w:sz w:val="22"/>
                <w:szCs w:val="22"/>
              </w:rPr>
              <w:fldChar w:fldCharType="begin"/>
            </w:r>
            <w:r w:rsidRPr="00EB4A39">
              <w:rPr>
                <w:rFonts w:ascii="Arial" w:hAnsi="Arial" w:cs="Arial"/>
                <w:noProof/>
                <w:webHidden/>
                <w:sz w:val="22"/>
                <w:szCs w:val="22"/>
              </w:rPr>
              <w:instrText xml:space="preserve"> PAGEREF _Toc513117336 \h </w:instrText>
            </w:r>
            <w:r w:rsidRPr="00EB4A39">
              <w:rPr>
                <w:rFonts w:ascii="Arial" w:hAnsi="Arial" w:cs="Arial"/>
                <w:noProof/>
                <w:webHidden/>
                <w:sz w:val="22"/>
                <w:szCs w:val="22"/>
              </w:rPr>
            </w:r>
            <w:r w:rsidRPr="00EB4A39">
              <w:rPr>
                <w:rFonts w:ascii="Arial" w:hAnsi="Arial" w:cs="Arial"/>
                <w:noProof/>
                <w:webHidden/>
                <w:sz w:val="22"/>
                <w:szCs w:val="22"/>
              </w:rPr>
              <w:fldChar w:fldCharType="separate"/>
            </w:r>
            <w:r w:rsidR="00641D4A">
              <w:rPr>
                <w:rFonts w:ascii="Arial" w:hAnsi="Arial" w:cs="Arial"/>
                <w:noProof/>
                <w:webHidden/>
                <w:sz w:val="22"/>
                <w:szCs w:val="22"/>
              </w:rPr>
              <w:t>4</w:t>
            </w:r>
            <w:r w:rsidRPr="00EB4A39">
              <w:rPr>
                <w:rFonts w:ascii="Arial" w:hAnsi="Arial" w:cs="Arial"/>
                <w:noProof/>
                <w:webHidden/>
                <w:sz w:val="22"/>
                <w:szCs w:val="22"/>
              </w:rPr>
              <w:fldChar w:fldCharType="end"/>
            </w:r>
          </w:hyperlink>
        </w:p>
        <w:p w14:paraId="3AF00743" w14:textId="77777777" w:rsidR="00EB4A39" w:rsidRPr="00EB4A39" w:rsidRDefault="009C1F7B" w:rsidP="00641D4A">
          <w:pPr>
            <w:pStyle w:val="TOC1"/>
            <w:tabs>
              <w:tab w:val="left" w:pos="142"/>
              <w:tab w:val="right" w:leader="dot" w:pos="9639"/>
            </w:tabs>
            <w:ind w:left="-426" w:right="140"/>
            <w:rPr>
              <w:rFonts w:eastAsiaTheme="minorEastAsia"/>
              <w:sz w:val="22"/>
              <w:szCs w:val="22"/>
            </w:rPr>
          </w:pPr>
          <w:hyperlink w:anchor="_Toc513117337" w:history="1">
            <w:r w:rsidR="00EB4A39" w:rsidRPr="00EB4A39">
              <w:rPr>
                <w:rStyle w:val="Hyperlink"/>
                <w:sz w:val="22"/>
                <w:szCs w:val="22"/>
              </w:rPr>
              <w:t>3.</w:t>
            </w:r>
            <w:r w:rsidR="00393A1F">
              <w:rPr>
                <w:rFonts w:eastAsiaTheme="minorEastAsia"/>
                <w:sz w:val="22"/>
                <w:szCs w:val="22"/>
              </w:rPr>
              <w:t xml:space="preserve">      </w:t>
            </w:r>
            <w:r w:rsidR="00EB4A39" w:rsidRPr="00EB4A39">
              <w:rPr>
                <w:rStyle w:val="Hyperlink"/>
                <w:sz w:val="22"/>
                <w:szCs w:val="22"/>
              </w:rPr>
              <w:t>Policy in practice</w:t>
            </w:r>
            <w:r w:rsidR="00EB4A39" w:rsidRPr="00EB4A39">
              <w:rPr>
                <w:webHidden/>
                <w:sz w:val="22"/>
                <w:szCs w:val="22"/>
              </w:rPr>
              <w:tab/>
              <w:t>…</w:t>
            </w:r>
            <w:r w:rsidR="00716F29">
              <w:rPr>
                <w:webHidden/>
                <w:sz w:val="22"/>
                <w:szCs w:val="22"/>
              </w:rPr>
              <w:t>…………………………………………………………………………………</w:t>
            </w:r>
            <w:r w:rsidR="00641D4A">
              <w:rPr>
                <w:webHidden/>
                <w:sz w:val="22"/>
                <w:szCs w:val="22"/>
              </w:rPr>
              <w:tab/>
            </w:r>
            <w:r w:rsidR="00716F29">
              <w:rPr>
                <w:webHidden/>
                <w:sz w:val="22"/>
                <w:szCs w:val="22"/>
              </w:rPr>
              <w:t>..</w:t>
            </w:r>
            <w:r w:rsidR="00EB4A39" w:rsidRPr="00EB4A39">
              <w:rPr>
                <w:webHidden/>
                <w:sz w:val="22"/>
                <w:szCs w:val="22"/>
              </w:rPr>
              <w:fldChar w:fldCharType="begin"/>
            </w:r>
            <w:r w:rsidR="00EB4A39" w:rsidRPr="00EB4A39">
              <w:rPr>
                <w:webHidden/>
                <w:sz w:val="22"/>
                <w:szCs w:val="22"/>
              </w:rPr>
              <w:instrText xml:space="preserve"> PAGEREF _Toc513117337 \h </w:instrText>
            </w:r>
            <w:r w:rsidR="00EB4A39" w:rsidRPr="00EB4A39">
              <w:rPr>
                <w:webHidden/>
                <w:sz w:val="22"/>
                <w:szCs w:val="22"/>
              </w:rPr>
            </w:r>
            <w:r w:rsidR="00EB4A39" w:rsidRPr="00EB4A39">
              <w:rPr>
                <w:webHidden/>
                <w:sz w:val="22"/>
                <w:szCs w:val="22"/>
              </w:rPr>
              <w:fldChar w:fldCharType="separate"/>
            </w:r>
            <w:r w:rsidR="00641D4A">
              <w:rPr>
                <w:webHidden/>
                <w:sz w:val="22"/>
                <w:szCs w:val="22"/>
              </w:rPr>
              <w:t>5</w:t>
            </w:r>
            <w:r w:rsidR="00EB4A39" w:rsidRPr="00EB4A39">
              <w:rPr>
                <w:webHidden/>
                <w:sz w:val="22"/>
                <w:szCs w:val="22"/>
              </w:rPr>
              <w:fldChar w:fldCharType="end"/>
            </w:r>
          </w:hyperlink>
        </w:p>
        <w:p w14:paraId="2553728D" w14:textId="77777777" w:rsidR="00EB4A39" w:rsidRPr="00EB4A39" w:rsidRDefault="009C1F7B" w:rsidP="00641D4A">
          <w:pPr>
            <w:pStyle w:val="TOC3"/>
            <w:tabs>
              <w:tab w:val="left" w:pos="142"/>
              <w:tab w:val="right" w:leader="dot" w:pos="9639"/>
            </w:tabs>
            <w:ind w:left="-426" w:right="140"/>
            <w:rPr>
              <w:rFonts w:ascii="Arial" w:hAnsi="Arial" w:cs="Arial"/>
              <w:noProof/>
              <w:sz w:val="22"/>
              <w:szCs w:val="22"/>
            </w:rPr>
          </w:pPr>
          <w:hyperlink w:anchor="_Toc513117338" w:history="1">
            <w:r w:rsidR="00393A1F">
              <w:rPr>
                <w:rStyle w:val="Hyperlink"/>
                <w:rFonts w:ascii="Arial" w:hAnsi="Arial" w:cs="Arial"/>
                <w:bCs/>
                <w:noProof/>
                <w:sz w:val="22"/>
                <w:szCs w:val="22"/>
              </w:rPr>
              <w:t xml:space="preserve">4.      </w:t>
            </w:r>
            <w:r w:rsidR="00EB4A39" w:rsidRPr="00EB4A39">
              <w:rPr>
                <w:rStyle w:val="Hyperlink"/>
                <w:rFonts w:ascii="Arial" w:hAnsi="Arial" w:cs="Arial"/>
                <w:bCs/>
                <w:noProof/>
                <w:sz w:val="22"/>
                <w:szCs w:val="22"/>
              </w:rPr>
              <w:t>Responsibilities</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_Toc513117338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6</w:t>
            </w:r>
            <w:r w:rsidR="00EB4A39" w:rsidRPr="00EB4A39">
              <w:rPr>
                <w:rFonts w:ascii="Arial" w:hAnsi="Arial" w:cs="Arial"/>
                <w:noProof/>
                <w:webHidden/>
                <w:sz w:val="22"/>
                <w:szCs w:val="22"/>
              </w:rPr>
              <w:fldChar w:fldCharType="end"/>
            </w:r>
          </w:hyperlink>
        </w:p>
        <w:p w14:paraId="0D5E6391" w14:textId="77777777" w:rsidR="00EB4A39" w:rsidRPr="00EB4A39" w:rsidRDefault="009C1F7B" w:rsidP="00641D4A">
          <w:pPr>
            <w:pStyle w:val="TOC3"/>
            <w:tabs>
              <w:tab w:val="left" w:pos="142"/>
              <w:tab w:val="right" w:leader="dot" w:pos="9639"/>
            </w:tabs>
            <w:ind w:left="-426" w:right="140"/>
            <w:rPr>
              <w:rFonts w:ascii="Arial" w:hAnsi="Arial" w:cs="Arial"/>
              <w:noProof/>
              <w:sz w:val="22"/>
              <w:szCs w:val="22"/>
            </w:rPr>
          </w:pPr>
          <w:hyperlink w:anchor="_Toc513117340" w:history="1">
            <w:r w:rsidR="00EB4A39" w:rsidRPr="00EB4A39">
              <w:rPr>
                <w:rStyle w:val="Hyperlink"/>
                <w:rFonts w:ascii="Arial" w:hAnsi="Arial" w:cs="Arial"/>
                <w:bCs/>
                <w:noProof/>
                <w:sz w:val="22"/>
                <w:szCs w:val="22"/>
              </w:rPr>
              <w:t>5.</w:t>
            </w:r>
            <w:r w:rsidR="00EB4A39" w:rsidRPr="00EB4A39">
              <w:rPr>
                <w:rFonts w:ascii="Arial" w:hAnsi="Arial" w:cs="Arial"/>
                <w:noProof/>
                <w:sz w:val="22"/>
                <w:szCs w:val="22"/>
              </w:rPr>
              <w:tab/>
            </w:r>
            <w:r w:rsidR="00EB4A39" w:rsidRPr="00EB4A39">
              <w:rPr>
                <w:rStyle w:val="Hyperlink"/>
                <w:rFonts w:ascii="Arial" w:hAnsi="Arial" w:cs="Arial"/>
                <w:bCs/>
                <w:noProof/>
                <w:sz w:val="22"/>
                <w:szCs w:val="22"/>
              </w:rPr>
              <w:t>Monitoring and reporting</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_Toc513117340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7</w:t>
            </w:r>
            <w:r w:rsidR="00EB4A39" w:rsidRPr="00EB4A39">
              <w:rPr>
                <w:rFonts w:ascii="Arial" w:hAnsi="Arial" w:cs="Arial"/>
                <w:noProof/>
                <w:webHidden/>
                <w:sz w:val="22"/>
                <w:szCs w:val="22"/>
              </w:rPr>
              <w:fldChar w:fldCharType="end"/>
            </w:r>
          </w:hyperlink>
        </w:p>
        <w:p w14:paraId="791E6B11" w14:textId="77777777" w:rsidR="00EB4A39" w:rsidRPr="00EB4A39" w:rsidRDefault="009C1F7B" w:rsidP="00641D4A">
          <w:pPr>
            <w:pStyle w:val="TOC3"/>
            <w:tabs>
              <w:tab w:val="left" w:pos="142"/>
              <w:tab w:val="right" w:leader="dot" w:pos="9639"/>
            </w:tabs>
            <w:ind w:left="-426" w:right="140"/>
            <w:rPr>
              <w:rFonts w:ascii="Arial" w:hAnsi="Arial" w:cs="Arial"/>
              <w:noProof/>
              <w:sz w:val="22"/>
              <w:szCs w:val="22"/>
            </w:rPr>
          </w:pPr>
          <w:hyperlink w:anchor="_Toc513117341" w:history="1">
            <w:r w:rsidR="00EB4A39" w:rsidRPr="00EB4A39">
              <w:rPr>
                <w:rStyle w:val="Hyperlink"/>
                <w:rFonts w:ascii="Arial" w:hAnsi="Arial" w:cs="Arial"/>
                <w:bCs/>
                <w:noProof/>
                <w:sz w:val="22"/>
                <w:szCs w:val="22"/>
              </w:rPr>
              <w:t>6.</w:t>
            </w:r>
            <w:r w:rsidR="00EB4A39" w:rsidRPr="00EB4A39">
              <w:rPr>
                <w:rFonts w:ascii="Arial" w:hAnsi="Arial" w:cs="Arial"/>
                <w:noProof/>
                <w:sz w:val="22"/>
                <w:szCs w:val="22"/>
              </w:rPr>
              <w:tab/>
            </w:r>
            <w:r w:rsidR="00EB4A39" w:rsidRPr="00EB4A39">
              <w:rPr>
                <w:rStyle w:val="Hyperlink"/>
                <w:rFonts w:ascii="Arial" w:hAnsi="Arial" w:cs="Arial"/>
                <w:bCs/>
                <w:noProof/>
                <w:sz w:val="22"/>
                <w:szCs w:val="22"/>
              </w:rPr>
              <w:t>Complaints</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_Toc513117341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7</w:t>
            </w:r>
            <w:r w:rsidR="00EB4A39" w:rsidRPr="00EB4A39">
              <w:rPr>
                <w:rFonts w:ascii="Arial" w:hAnsi="Arial" w:cs="Arial"/>
                <w:noProof/>
                <w:webHidden/>
                <w:sz w:val="22"/>
                <w:szCs w:val="22"/>
              </w:rPr>
              <w:fldChar w:fldCharType="end"/>
            </w:r>
          </w:hyperlink>
        </w:p>
        <w:p w14:paraId="1EFE70A0" w14:textId="77777777" w:rsidR="00EB4A39" w:rsidRPr="00EB4A39" w:rsidRDefault="00EB4A39" w:rsidP="00641D4A">
          <w:pPr>
            <w:pStyle w:val="TOC3"/>
            <w:tabs>
              <w:tab w:val="right" w:leader="dot" w:pos="9639"/>
            </w:tabs>
            <w:ind w:left="-426" w:right="140"/>
            <w:rPr>
              <w:rStyle w:val="Hyperlink"/>
              <w:rFonts w:ascii="Arial" w:hAnsi="Arial" w:cs="Arial"/>
              <w:noProof/>
              <w:sz w:val="22"/>
              <w:szCs w:val="22"/>
            </w:rPr>
          </w:pPr>
        </w:p>
        <w:p w14:paraId="223370EF" w14:textId="77777777" w:rsidR="00EB4A39" w:rsidRPr="00EB4A39" w:rsidRDefault="009C1F7B" w:rsidP="00641D4A">
          <w:pPr>
            <w:pStyle w:val="TOC3"/>
            <w:tabs>
              <w:tab w:val="right" w:leader="dot" w:pos="9639"/>
            </w:tabs>
            <w:ind w:left="-426" w:right="140"/>
            <w:rPr>
              <w:rFonts w:ascii="Arial" w:hAnsi="Arial" w:cs="Arial"/>
              <w:noProof/>
              <w:sz w:val="22"/>
              <w:szCs w:val="22"/>
            </w:rPr>
          </w:pPr>
          <w:hyperlink w:anchor="_Toc513117342" w:history="1">
            <w:r w:rsidR="00EB4A39" w:rsidRPr="00EB4A39">
              <w:rPr>
                <w:rStyle w:val="Hyperlink"/>
                <w:rFonts w:ascii="Arial" w:hAnsi="Arial" w:cs="Arial"/>
                <w:bCs/>
                <w:noProof/>
                <w:sz w:val="22"/>
                <w:szCs w:val="22"/>
              </w:rPr>
              <w:t>Appendix A</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_Toc513117342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8</w:t>
            </w:r>
            <w:r w:rsidR="00EB4A39" w:rsidRPr="00EB4A39">
              <w:rPr>
                <w:rFonts w:ascii="Arial" w:hAnsi="Arial" w:cs="Arial"/>
                <w:noProof/>
                <w:webHidden/>
                <w:sz w:val="22"/>
                <w:szCs w:val="22"/>
              </w:rPr>
              <w:fldChar w:fldCharType="end"/>
            </w:r>
          </w:hyperlink>
        </w:p>
        <w:p w14:paraId="2A804D41" w14:textId="77777777" w:rsidR="00EB4A39" w:rsidRPr="00EB4A39" w:rsidRDefault="009C1F7B" w:rsidP="00641D4A">
          <w:pPr>
            <w:pStyle w:val="TOC3"/>
            <w:tabs>
              <w:tab w:val="right" w:leader="dot" w:pos="9639"/>
            </w:tabs>
            <w:ind w:left="-426" w:right="140"/>
            <w:rPr>
              <w:rFonts w:ascii="Arial" w:hAnsi="Arial" w:cs="Arial"/>
              <w:noProof/>
              <w:sz w:val="22"/>
              <w:szCs w:val="22"/>
            </w:rPr>
          </w:pPr>
          <w:hyperlink w:anchor="_Toc513117347" w:history="1">
            <w:r w:rsidR="00EB4A39" w:rsidRPr="00EB4A39">
              <w:rPr>
                <w:rStyle w:val="Hyperlink"/>
                <w:rFonts w:ascii="Arial" w:hAnsi="Arial" w:cs="Arial"/>
                <w:bCs/>
                <w:noProof/>
                <w:sz w:val="22"/>
                <w:szCs w:val="22"/>
              </w:rPr>
              <w:t>Appendix B</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_Toc513117347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10</w:t>
            </w:r>
            <w:r w:rsidR="00EB4A39" w:rsidRPr="00EB4A39">
              <w:rPr>
                <w:rFonts w:ascii="Arial" w:hAnsi="Arial" w:cs="Arial"/>
                <w:noProof/>
                <w:webHidden/>
                <w:sz w:val="22"/>
                <w:szCs w:val="22"/>
              </w:rPr>
              <w:fldChar w:fldCharType="end"/>
            </w:r>
          </w:hyperlink>
        </w:p>
        <w:p w14:paraId="17207495" w14:textId="77777777" w:rsidR="00EB4A39" w:rsidRPr="00EB4A39" w:rsidRDefault="009C1F7B" w:rsidP="00641D4A">
          <w:pPr>
            <w:pStyle w:val="TOC3"/>
            <w:tabs>
              <w:tab w:val="right" w:leader="dot" w:pos="9639"/>
            </w:tabs>
            <w:ind w:left="-426" w:right="140"/>
            <w:rPr>
              <w:rFonts w:ascii="Arial" w:hAnsi="Arial" w:cs="Arial"/>
              <w:noProof/>
              <w:sz w:val="22"/>
              <w:szCs w:val="22"/>
            </w:rPr>
          </w:pPr>
          <w:hyperlink w:anchor="_Toc513117349" w:history="1">
            <w:r w:rsidR="00EB4A39" w:rsidRPr="00EB4A39">
              <w:rPr>
                <w:rStyle w:val="Hyperlink"/>
                <w:rFonts w:ascii="Arial" w:hAnsi="Arial" w:cs="Arial"/>
                <w:bCs/>
                <w:noProof/>
                <w:sz w:val="22"/>
                <w:szCs w:val="22"/>
              </w:rPr>
              <w:t>Appendix C</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_Toc513117349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11</w:t>
            </w:r>
            <w:r w:rsidR="00EB4A39" w:rsidRPr="00EB4A39">
              <w:rPr>
                <w:rFonts w:ascii="Arial" w:hAnsi="Arial" w:cs="Arial"/>
                <w:noProof/>
                <w:webHidden/>
                <w:sz w:val="22"/>
                <w:szCs w:val="22"/>
              </w:rPr>
              <w:fldChar w:fldCharType="end"/>
            </w:r>
          </w:hyperlink>
        </w:p>
        <w:p w14:paraId="532533EC" w14:textId="77777777" w:rsidR="00EB4A39" w:rsidRPr="00EB4A39" w:rsidRDefault="009C1F7B" w:rsidP="00641D4A">
          <w:pPr>
            <w:pStyle w:val="TOC3"/>
            <w:tabs>
              <w:tab w:val="right" w:leader="dot" w:pos="9639"/>
            </w:tabs>
            <w:ind w:left="-426" w:right="140"/>
            <w:rPr>
              <w:rFonts w:ascii="Arial" w:hAnsi="Arial" w:cs="Arial"/>
              <w:noProof/>
              <w:sz w:val="22"/>
              <w:szCs w:val="22"/>
            </w:rPr>
          </w:pPr>
          <w:hyperlink w:anchor="_Toc513117351" w:history="1">
            <w:r w:rsidR="00EB4A39" w:rsidRPr="00EB4A39">
              <w:rPr>
                <w:rStyle w:val="Hyperlink"/>
                <w:rFonts w:ascii="Arial" w:hAnsi="Arial" w:cs="Arial"/>
                <w:bCs/>
                <w:noProof/>
                <w:sz w:val="22"/>
                <w:szCs w:val="22"/>
              </w:rPr>
              <w:t>Appendix D</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_Toc513117351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16</w:t>
            </w:r>
            <w:r w:rsidR="00EB4A39" w:rsidRPr="00EB4A39">
              <w:rPr>
                <w:rFonts w:ascii="Arial" w:hAnsi="Arial" w:cs="Arial"/>
                <w:noProof/>
                <w:webHidden/>
                <w:sz w:val="22"/>
                <w:szCs w:val="22"/>
              </w:rPr>
              <w:fldChar w:fldCharType="end"/>
            </w:r>
          </w:hyperlink>
        </w:p>
        <w:p w14:paraId="5545BCA0" w14:textId="77777777" w:rsidR="00EB4A39" w:rsidRPr="00EB4A39" w:rsidRDefault="009C1F7B" w:rsidP="00641D4A">
          <w:pPr>
            <w:pStyle w:val="TOC3"/>
            <w:tabs>
              <w:tab w:val="right" w:leader="dot" w:pos="9639"/>
            </w:tabs>
            <w:ind w:left="-426" w:right="140"/>
            <w:rPr>
              <w:rFonts w:ascii="Arial" w:hAnsi="Arial" w:cs="Arial"/>
              <w:noProof/>
              <w:sz w:val="22"/>
              <w:szCs w:val="22"/>
            </w:rPr>
          </w:pPr>
          <w:hyperlink w:anchor="_Toc513117352" w:history="1">
            <w:r w:rsidR="00EB4A39" w:rsidRPr="00EB4A39">
              <w:rPr>
                <w:rStyle w:val="Hyperlink"/>
                <w:rFonts w:ascii="Arial" w:hAnsi="Arial" w:cs="Arial"/>
                <w:bCs/>
                <w:noProof/>
                <w:sz w:val="22"/>
                <w:szCs w:val="22"/>
              </w:rPr>
              <w:t>Appendix E</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_Toc513117352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17</w:t>
            </w:r>
            <w:r w:rsidR="00EB4A39" w:rsidRPr="00EB4A39">
              <w:rPr>
                <w:rFonts w:ascii="Arial" w:hAnsi="Arial" w:cs="Arial"/>
                <w:noProof/>
                <w:webHidden/>
                <w:sz w:val="22"/>
                <w:szCs w:val="22"/>
              </w:rPr>
              <w:fldChar w:fldCharType="end"/>
            </w:r>
          </w:hyperlink>
        </w:p>
        <w:p w14:paraId="6F62226F" w14:textId="77777777" w:rsidR="00EB4A39" w:rsidRPr="003B3AC9" w:rsidRDefault="00EB4A39" w:rsidP="00EB4A39">
          <w:pPr>
            <w:tabs>
              <w:tab w:val="left" w:pos="851"/>
            </w:tabs>
            <w:ind w:left="-426" w:right="-330"/>
            <w:rPr>
              <w:rFonts w:eastAsia="Times New Roman" w:cs="Times New Roman"/>
              <w:noProof/>
              <w:lang w:eastAsia="en-GB"/>
            </w:rPr>
          </w:pPr>
          <w:r w:rsidRPr="00EB4A39">
            <w:rPr>
              <w:rFonts w:ascii="Arial" w:eastAsia="Times New Roman" w:hAnsi="Arial" w:cs="Arial"/>
              <w:b/>
              <w:bCs/>
              <w:noProof/>
              <w:sz w:val="22"/>
              <w:szCs w:val="22"/>
              <w:lang w:eastAsia="en-GB"/>
            </w:rPr>
            <w:fldChar w:fldCharType="end"/>
          </w:r>
        </w:p>
      </w:sdtContent>
    </w:sdt>
    <w:p w14:paraId="22CFF423" w14:textId="77777777" w:rsidR="00EB4A39" w:rsidRDefault="00EB4A39" w:rsidP="00EB4A39">
      <w:pPr>
        <w:tabs>
          <w:tab w:val="left" w:pos="1480"/>
        </w:tabs>
        <w:ind w:left="-426" w:right="-330"/>
        <w:rPr>
          <w:rFonts w:eastAsia="Times New Roman" w:cs="Times New Roman"/>
        </w:rPr>
      </w:pPr>
    </w:p>
    <w:p w14:paraId="1ED5A747" w14:textId="77777777" w:rsidR="00EB4A39" w:rsidRDefault="00EB4A39" w:rsidP="00EB4A39">
      <w:pPr>
        <w:tabs>
          <w:tab w:val="left" w:pos="1480"/>
        </w:tabs>
        <w:ind w:left="-426" w:right="-330"/>
        <w:rPr>
          <w:rFonts w:eastAsia="Times New Roman" w:cs="Times New Roman"/>
        </w:rPr>
      </w:pPr>
    </w:p>
    <w:p w14:paraId="057F09FD" w14:textId="77777777" w:rsidR="00EB4A39" w:rsidRDefault="00EB4A39" w:rsidP="00EB4A39">
      <w:pPr>
        <w:tabs>
          <w:tab w:val="left" w:pos="1480"/>
        </w:tabs>
        <w:rPr>
          <w:rFonts w:eastAsia="Times New Roman" w:cs="Times New Roman"/>
        </w:rPr>
      </w:pPr>
    </w:p>
    <w:p w14:paraId="75AEF56A" w14:textId="77777777" w:rsidR="00EB4A39" w:rsidRDefault="00EB4A39" w:rsidP="00EB4A39">
      <w:pPr>
        <w:tabs>
          <w:tab w:val="left" w:pos="1480"/>
        </w:tabs>
        <w:rPr>
          <w:rFonts w:eastAsia="Times New Roman" w:cs="Times New Roman"/>
        </w:rPr>
      </w:pPr>
    </w:p>
    <w:p w14:paraId="5409E0C9" w14:textId="77777777" w:rsidR="00EB4A39" w:rsidRDefault="00EB4A39" w:rsidP="00EB4A39">
      <w:pPr>
        <w:tabs>
          <w:tab w:val="left" w:pos="1480"/>
        </w:tabs>
        <w:rPr>
          <w:rFonts w:eastAsia="Times New Roman" w:cs="Times New Roman"/>
        </w:rPr>
      </w:pPr>
    </w:p>
    <w:p w14:paraId="1A0173D6" w14:textId="77777777" w:rsidR="00EB4A39" w:rsidRDefault="00EB4A39" w:rsidP="00EB4A39">
      <w:pPr>
        <w:tabs>
          <w:tab w:val="left" w:pos="1480"/>
        </w:tabs>
        <w:rPr>
          <w:rFonts w:eastAsia="Times New Roman" w:cs="Times New Roman"/>
        </w:rPr>
      </w:pPr>
    </w:p>
    <w:p w14:paraId="44C59309" w14:textId="77777777" w:rsidR="00EB4A39" w:rsidRDefault="00EB4A39" w:rsidP="00EB4A39">
      <w:pPr>
        <w:tabs>
          <w:tab w:val="left" w:pos="1480"/>
        </w:tabs>
        <w:rPr>
          <w:rFonts w:eastAsia="Times New Roman" w:cs="Times New Roman"/>
        </w:rPr>
      </w:pPr>
    </w:p>
    <w:p w14:paraId="6AA6A63F" w14:textId="77777777" w:rsidR="00EB4A39" w:rsidRDefault="00EB4A39" w:rsidP="00EB4A39">
      <w:pPr>
        <w:tabs>
          <w:tab w:val="left" w:pos="1480"/>
        </w:tabs>
        <w:rPr>
          <w:rFonts w:eastAsia="Times New Roman" w:cs="Times New Roman"/>
        </w:rPr>
      </w:pPr>
    </w:p>
    <w:p w14:paraId="1644A0E5" w14:textId="77777777" w:rsidR="00EB4A39" w:rsidRDefault="00EB4A39" w:rsidP="00EB4A39">
      <w:pPr>
        <w:tabs>
          <w:tab w:val="left" w:pos="1480"/>
        </w:tabs>
        <w:rPr>
          <w:rFonts w:eastAsia="Times New Roman" w:cs="Times New Roman"/>
        </w:rPr>
      </w:pPr>
    </w:p>
    <w:p w14:paraId="61DD3B25" w14:textId="77777777" w:rsidR="00EB4A39" w:rsidRDefault="00EB4A39" w:rsidP="00EB4A39">
      <w:pPr>
        <w:tabs>
          <w:tab w:val="left" w:pos="1480"/>
        </w:tabs>
        <w:rPr>
          <w:rFonts w:eastAsia="Times New Roman" w:cs="Times New Roman"/>
        </w:rPr>
      </w:pPr>
    </w:p>
    <w:p w14:paraId="7F32DEFE" w14:textId="77777777" w:rsidR="00EB4A39" w:rsidRDefault="00EB4A39" w:rsidP="00EB4A39">
      <w:pPr>
        <w:tabs>
          <w:tab w:val="left" w:pos="1480"/>
        </w:tabs>
        <w:rPr>
          <w:rFonts w:eastAsia="Times New Roman" w:cs="Times New Roman"/>
        </w:rPr>
      </w:pPr>
    </w:p>
    <w:p w14:paraId="5DA1AD55" w14:textId="77777777" w:rsidR="00EB4A39" w:rsidRDefault="00EB4A39" w:rsidP="00EB4A39">
      <w:pPr>
        <w:tabs>
          <w:tab w:val="left" w:pos="1480"/>
        </w:tabs>
        <w:rPr>
          <w:rFonts w:eastAsia="Times New Roman" w:cs="Times New Roman"/>
        </w:rPr>
      </w:pPr>
    </w:p>
    <w:p w14:paraId="1E8387D9" w14:textId="77777777" w:rsidR="00EB4A39" w:rsidRDefault="00EB4A39" w:rsidP="00EB4A39">
      <w:pPr>
        <w:tabs>
          <w:tab w:val="left" w:pos="1480"/>
        </w:tabs>
        <w:rPr>
          <w:rFonts w:eastAsia="Times New Roman" w:cs="Times New Roman"/>
        </w:rPr>
      </w:pPr>
    </w:p>
    <w:p w14:paraId="36FF4DE0" w14:textId="77777777" w:rsidR="00EB4A39" w:rsidRDefault="00EB4A39" w:rsidP="00EB4A39">
      <w:pPr>
        <w:tabs>
          <w:tab w:val="left" w:pos="1480"/>
        </w:tabs>
        <w:rPr>
          <w:rFonts w:eastAsia="Times New Roman" w:cs="Times New Roman"/>
        </w:rPr>
      </w:pPr>
    </w:p>
    <w:p w14:paraId="7B5B4D22" w14:textId="77777777" w:rsidR="00EB4A39" w:rsidRDefault="00EB4A39" w:rsidP="00EB4A39">
      <w:pPr>
        <w:tabs>
          <w:tab w:val="left" w:pos="1480"/>
        </w:tabs>
        <w:rPr>
          <w:rFonts w:eastAsia="Times New Roman" w:cs="Times New Roman"/>
        </w:rPr>
      </w:pPr>
    </w:p>
    <w:p w14:paraId="78AB0B7B" w14:textId="77777777" w:rsidR="00EB4A39" w:rsidRDefault="00EB4A39" w:rsidP="00EB4A39">
      <w:pPr>
        <w:tabs>
          <w:tab w:val="left" w:pos="1480"/>
        </w:tabs>
        <w:rPr>
          <w:rFonts w:eastAsia="Times New Roman" w:cs="Times New Roman"/>
        </w:rPr>
      </w:pPr>
    </w:p>
    <w:p w14:paraId="54E470E2" w14:textId="77777777" w:rsidR="00EB4A39" w:rsidRDefault="00EB4A39" w:rsidP="00EB4A39">
      <w:pPr>
        <w:tabs>
          <w:tab w:val="left" w:pos="1480"/>
        </w:tabs>
        <w:rPr>
          <w:rFonts w:eastAsia="Times New Roman" w:cs="Times New Roman"/>
        </w:rPr>
      </w:pPr>
    </w:p>
    <w:p w14:paraId="5ACB6A0A" w14:textId="77777777" w:rsidR="00EB4A39" w:rsidRDefault="00EB4A39" w:rsidP="00EB4A39">
      <w:pPr>
        <w:tabs>
          <w:tab w:val="left" w:pos="1480"/>
        </w:tabs>
        <w:rPr>
          <w:rFonts w:eastAsia="Times New Roman" w:cs="Times New Roman"/>
        </w:rPr>
      </w:pPr>
    </w:p>
    <w:p w14:paraId="48AFD69A" w14:textId="77777777" w:rsidR="00EB4A39" w:rsidRDefault="00EB4A39" w:rsidP="00EB4A39">
      <w:pPr>
        <w:tabs>
          <w:tab w:val="left" w:pos="1480"/>
        </w:tabs>
        <w:rPr>
          <w:rFonts w:eastAsia="Times New Roman" w:cs="Times New Roman"/>
        </w:rPr>
      </w:pPr>
    </w:p>
    <w:p w14:paraId="1CC8AB0A" w14:textId="77777777" w:rsidR="00EB4A39" w:rsidRDefault="00EB4A39" w:rsidP="00EB4A39">
      <w:pPr>
        <w:tabs>
          <w:tab w:val="left" w:pos="1480"/>
        </w:tabs>
        <w:rPr>
          <w:rFonts w:eastAsia="Times New Roman" w:cs="Times New Roman"/>
        </w:rPr>
      </w:pPr>
    </w:p>
    <w:p w14:paraId="595650FC" w14:textId="77777777" w:rsidR="00EB4A39" w:rsidRDefault="00EB4A39" w:rsidP="00EB4A39">
      <w:pPr>
        <w:tabs>
          <w:tab w:val="left" w:pos="1480"/>
        </w:tabs>
        <w:rPr>
          <w:rFonts w:eastAsia="Times New Roman" w:cs="Times New Roman"/>
        </w:rPr>
      </w:pPr>
    </w:p>
    <w:p w14:paraId="5F6DAFC8" w14:textId="77777777" w:rsidR="00EB4A39" w:rsidRDefault="00EB4A39" w:rsidP="00EB4A39">
      <w:pPr>
        <w:tabs>
          <w:tab w:val="left" w:pos="1480"/>
        </w:tabs>
        <w:rPr>
          <w:rFonts w:eastAsia="Times New Roman" w:cs="Times New Roman"/>
        </w:rPr>
      </w:pPr>
    </w:p>
    <w:p w14:paraId="0DFD7C80" w14:textId="77777777" w:rsidR="00EB4A39" w:rsidRDefault="00EB4A39" w:rsidP="00EB4A39">
      <w:pPr>
        <w:tabs>
          <w:tab w:val="left" w:pos="1480"/>
        </w:tabs>
        <w:rPr>
          <w:rFonts w:eastAsia="Times New Roman" w:cs="Times New Roman"/>
        </w:rPr>
      </w:pPr>
    </w:p>
    <w:p w14:paraId="509E031B" w14:textId="77777777" w:rsidR="00EB4A39" w:rsidRDefault="00EB4A39" w:rsidP="00EB4A39">
      <w:pPr>
        <w:tabs>
          <w:tab w:val="left" w:pos="1480"/>
        </w:tabs>
        <w:rPr>
          <w:rFonts w:eastAsia="Times New Roman" w:cs="Times New Roman"/>
        </w:rPr>
      </w:pPr>
    </w:p>
    <w:p w14:paraId="58E9FD05" w14:textId="77777777" w:rsidR="00EB4A39" w:rsidRDefault="00EB4A39" w:rsidP="00EB4A39">
      <w:pPr>
        <w:tabs>
          <w:tab w:val="left" w:pos="1480"/>
        </w:tabs>
        <w:rPr>
          <w:rFonts w:eastAsia="Times New Roman" w:cs="Times New Roman"/>
        </w:rPr>
      </w:pPr>
    </w:p>
    <w:p w14:paraId="239C9D55" w14:textId="77777777" w:rsidR="00EB4A39" w:rsidRDefault="00EB4A39" w:rsidP="00EB4A39">
      <w:pPr>
        <w:tabs>
          <w:tab w:val="left" w:pos="1480"/>
        </w:tabs>
        <w:rPr>
          <w:rFonts w:eastAsia="Times New Roman" w:cs="Times New Roman"/>
        </w:rPr>
      </w:pPr>
    </w:p>
    <w:p w14:paraId="4A4C8AAA" w14:textId="77777777" w:rsidR="00EB4A39" w:rsidRDefault="00EB4A39" w:rsidP="00EB4A39">
      <w:pPr>
        <w:tabs>
          <w:tab w:val="left" w:pos="1480"/>
        </w:tabs>
        <w:rPr>
          <w:rFonts w:eastAsia="Times New Roman" w:cs="Times New Roman"/>
        </w:rPr>
      </w:pPr>
    </w:p>
    <w:p w14:paraId="75706BDA" w14:textId="77777777" w:rsidR="00EB4A39" w:rsidRPr="00EB4A39" w:rsidRDefault="00EB4A39" w:rsidP="00641D4A">
      <w:pPr>
        <w:keepNext/>
        <w:numPr>
          <w:ilvl w:val="0"/>
          <w:numId w:val="2"/>
        </w:numPr>
        <w:spacing w:before="240" w:after="60"/>
        <w:ind w:left="-142" w:right="-144" w:hanging="425"/>
        <w:outlineLvl w:val="2"/>
        <w:rPr>
          <w:rFonts w:ascii="Zona Pro" w:eastAsia="Times New Roman" w:hAnsi="Zona Pro"/>
          <w:b/>
          <w:bCs/>
          <w:color w:val="00B050"/>
          <w:lang w:eastAsia="en-GB"/>
        </w:rPr>
      </w:pPr>
      <w:bookmarkStart w:id="0" w:name="_Toc513117336"/>
      <w:r w:rsidRPr="00EB4A39">
        <w:rPr>
          <w:rFonts w:ascii="Zona Pro" w:eastAsia="Times New Roman" w:hAnsi="Zona Pro"/>
          <w:b/>
          <w:bCs/>
          <w:color w:val="00B050"/>
          <w:lang w:eastAsia="en-GB"/>
        </w:rPr>
        <w:lastRenderedPageBreak/>
        <w:t>Objective</w:t>
      </w:r>
      <w:bookmarkEnd w:id="0"/>
    </w:p>
    <w:p w14:paraId="74E69110" w14:textId="77777777" w:rsidR="00EB4A39" w:rsidRPr="00EB4A39" w:rsidRDefault="00EB4A39" w:rsidP="00632B91">
      <w:pPr>
        <w:ind w:left="-567" w:right="-144"/>
        <w:rPr>
          <w:rFonts w:ascii="Arial" w:eastAsia="Times New Roman" w:hAnsi="Arial" w:cs="Arial"/>
          <w:sz w:val="22"/>
          <w:szCs w:val="22"/>
          <w:lang w:eastAsia="en-GB"/>
        </w:rPr>
      </w:pPr>
      <w:r w:rsidRPr="00EB4A39">
        <w:rPr>
          <w:rFonts w:ascii="Arial" w:eastAsia="Times New Roman" w:hAnsi="Arial" w:cs="Arial"/>
          <w:sz w:val="22"/>
          <w:szCs w:val="22"/>
          <w:lang w:eastAsia="en-GB"/>
        </w:rPr>
        <w:t>The purpose of this policy is to set out the school’s commitment to</w:t>
      </w:r>
      <w:r w:rsidRPr="00EB4A39">
        <w:rPr>
          <w:rFonts w:ascii="Arial" w:eastAsia="Times New Roman" w:hAnsi="Arial" w:cs="Arial"/>
          <w:b/>
          <w:sz w:val="22"/>
          <w:szCs w:val="22"/>
          <w:lang w:eastAsia="en-GB"/>
        </w:rPr>
        <w:t xml:space="preserve"> </w:t>
      </w:r>
      <w:r w:rsidRPr="00EB4A39">
        <w:rPr>
          <w:rFonts w:ascii="Arial" w:eastAsia="Times New Roman" w:hAnsi="Arial" w:cs="Arial"/>
          <w:sz w:val="22"/>
          <w:szCs w:val="22"/>
          <w:lang w:eastAsia="en-GB"/>
        </w:rPr>
        <w:t>equal opportunities in employment and to avoiding unlawful discrimination in all aspects of employment including recruitment, promotion, opportunities for training, pay and benefits, discipline and dismissal, performance and selection for redundancy.</w:t>
      </w:r>
      <w:bookmarkStart w:id="1" w:name="_Toc472584291"/>
      <w:bookmarkStart w:id="2" w:name="_Toc472584598"/>
    </w:p>
    <w:p w14:paraId="4C581137" w14:textId="77777777" w:rsidR="00EB4A39" w:rsidRPr="00EB4A39" w:rsidRDefault="00EB4A39" w:rsidP="00632B91">
      <w:pPr>
        <w:ind w:left="-567" w:right="-144"/>
        <w:rPr>
          <w:rFonts w:ascii="Arial" w:eastAsia="Times New Roman" w:hAnsi="Arial" w:cs="Arial"/>
          <w:b/>
          <w:sz w:val="22"/>
          <w:szCs w:val="22"/>
          <w:lang w:eastAsia="en-GB"/>
        </w:rPr>
      </w:pPr>
    </w:p>
    <w:p w14:paraId="6999554D" w14:textId="77777777" w:rsidR="00EB4A39" w:rsidRPr="00EB4A39" w:rsidRDefault="00EB4A39" w:rsidP="00632B91">
      <w:pPr>
        <w:ind w:left="-567" w:right="-144"/>
        <w:rPr>
          <w:rFonts w:ascii="Arial" w:eastAsia="Times New Roman" w:hAnsi="Arial" w:cs="Arial"/>
          <w:sz w:val="22"/>
          <w:szCs w:val="22"/>
          <w:lang w:eastAsia="en-GB"/>
        </w:rPr>
      </w:pPr>
      <w:r w:rsidRPr="00EB4A39">
        <w:rPr>
          <w:rFonts w:ascii="Arial" w:eastAsia="Times New Roman" w:hAnsi="Arial" w:cs="Arial"/>
          <w:sz w:val="22"/>
          <w:szCs w:val="22"/>
          <w:lang w:eastAsia="en-GB"/>
        </w:rPr>
        <w:t>This includes upholding its obligations under the Equality Act 2010 (“the Act”) not to discriminate directly or indirectly in any of its activities against employees or applicants for employment on the grounds of the protected characteristics.</w:t>
      </w:r>
      <w:bookmarkEnd w:id="1"/>
      <w:bookmarkEnd w:id="2"/>
    </w:p>
    <w:p w14:paraId="3A6A6183" w14:textId="77777777" w:rsidR="00EB4A39" w:rsidRPr="00EB4A39" w:rsidRDefault="00EB4A39" w:rsidP="00632B91">
      <w:pPr>
        <w:ind w:left="426" w:right="-144"/>
        <w:rPr>
          <w:rFonts w:ascii="Arial" w:eastAsia="Times New Roman" w:hAnsi="Arial" w:cs="Arial"/>
          <w:sz w:val="22"/>
          <w:szCs w:val="22"/>
          <w:lang w:eastAsia="en-GB"/>
        </w:rPr>
      </w:pPr>
    </w:p>
    <w:p w14:paraId="1E2B9FB4"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Age</w:t>
      </w:r>
    </w:p>
    <w:p w14:paraId="0A9A9050"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Disability</w:t>
      </w:r>
    </w:p>
    <w:p w14:paraId="669F1152"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Gender re-assignment</w:t>
      </w:r>
    </w:p>
    <w:p w14:paraId="7F6862D5"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Marriage and civil partnership</w:t>
      </w:r>
    </w:p>
    <w:p w14:paraId="62A482BB"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Pregnancy and maternity</w:t>
      </w:r>
    </w:p>
    <w:p w14:paraId="5C383BCA"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Race (which includes ethnic origin, colour, nationality and ethnic or national origins)</w:t>
      </w:r>
    </w:p>
    <w:p w14:paraId="745A97E2"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Religion or belief</w:t>
      </w:r>
    </w:p>
    <w:p w14:paraId="5281C1B2"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Sex</w:t>
      </w:r>
    </w:p>
    <w:p w14:paraId="56F0A899"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 xml:space="preserve">Sexual orientation </w:t>
      </w:r>
    </w:p>
    <w:p w14:paraId="6980D4BD" w14:textId="77777777" w:rsidR="00EB4A39" w:rsidRPr="00EB4A39" w:rsidRDefault="00EB4A39" w:rsidP="00632B91">
      <w:pPr>
        <w:ind w:right="-144"/>
        <w:rPr>
          <w:rFonts w:ascii="Arial" w:eastAsia="Times New Roman" w:hAnsi="Arial" w:cs="Arial"/>
          <w:sz w:val="22"/>
          <w:szCs w:val="22"/>
        </w:rPr>
      </w:pPr>
    </w:p>
    <w:p w14:paraId="0E6E4ABA" w14:textId="77777777" w:rsidR="00EB4A39" w:rsidRPr="00EB4A39" w:rsidRDefault="00EB4A39" w:rsidP="00632B91">
      <w:pPr>
        <w:ind w:left="-567" w:right="-144"/>
        <w:rPr>
          <w:rFonts w:ascii="Arial" w:eastAsia="Times New Roman" w:hAnsi="Arial" w:cs="Arial"/>
          <w:sz w:val="22"/>
          <w:szCs w:val="22"/>
        </w:rPr>
      </w:pPr>
      <w:r w:rsidRPr="00EB4A39">
        <w:rPr>
          <w:rFonts w:ascii="Arial" w:eastAsia="Times New Roman" w:hAnsi="Arial" w:cs="Arial"/>
          <w:sz w:val="22"/>
          <w:szCs w:val="22"/>
        </w:rPr>
        <w:t xml:space="preserve">It further includes fulfilling its Public Sector Equality Duty, in carrying out its functions, to have due regard to the need to: </w:t>
      </w:r>
      <w:r w:rsidRPr="00EB4A39">
        <w:rPr>
          <w:rFonts w:ascii="Arial" w:eastAsia="Times New Roman" w:hAnsi="Arial" w:cs="Arial"/>
          <w:sz w:val="22"/>
          <w:szCs w:val="22"/>
        </w:rPr>
        <w:br/>
      </w:r>
    </w:p>
    <w:p w14:paraId="383582E9" w14:textId="77777777" w:rsidR="00EB4A39" w:rsidRPr="00EB4A39" w:rsidRDefault="00EB4A39" w:rsidP="00641D4A">
      <w:pPr>
        <w:numPr>
          <w:ilvl w:val="0"/>
          <w:numId w:val="4"/>
        </w:numPr>
        <w:ind w:left="851" w:right="-144" w:hanging="425"/>
        <w:rPr>
          <w:rFonts w:ascii="Arial" w:eastAsia="Times New Roman" w:hAnsi="Arial" w:cs="Arial"/>
          <w:sz w:val="22"/>
          <w:szCs w:val="22"/>
        </w:rPr>
      </w:pPr>
      <w:r w:rsidRPr="00EB4A39">
        <w:rPr>
          <w:rFonts w:ascii="Arial" w:eastAsia="Times New Roman" w:hAnsi="Arial" w:cs="Arial"/>
          <w:sz w:val="22"/>
          <w:szCs w:val="22"/>
        </w:rPr>
        <w:t xml:space="preserve">Eliminate discrimination and other conduct that is prohibited by the Act. </w:t>
      </w:r>
    </w:p>
    <w:p w14:paraId="77EBE71A" w14:textId="77777777" w:rsidR="00EB4A39" w:rsidRPr="00EB4A39" w:rsidRDefault="00EB4A39" w:rsidP="00641D4A">
      <w:pPr>
        <w:numPr>
          <w:ilvl w:val="0"/>
          <w:numId w:val="4"/>
        </w:numPr>
        <w:ind w:left="851" w:right="-144" w:hanging="425"/>
        <w:rPr>
          <w:rFonts w:ascii="Arial" w:eastAsia="Times New Roman" w:hAnsi="Arial" w:cs="Arial"/>
          <w:sz w:val="22"/>
          <w:szCs w:val="22"/>
        </w:rPr>
      </w:pPr>
      <w:r w:rsidRPr="00EB4A39">
        <w:rPr>
          <w:rFonts w:ascii="Arial" w:eastAsia="Times New Roman" w:hAnsi="Arial" w:cs="Arial"/>
          <w:sz w:val="22"/>
          <w:szCs w:val="22"/>
        </w:rPr>
        <w:t xml:space="preserve">Advance equality of opportunity between people who share a protected characteristic and people who do not share it. </w:t>
      </w:r>
    </w:p>
    <w:p w14:paraId="300DD512" w14:textId="77777777" w:rsidR="00EB4A39" w:rsidRPr="00EB4A39" w:rsidRDefault="00EB4A39" w:rsidP="00641D4A">
      <w:pPr>
        <w:numPr>
          <w:ilvl w:val="0"/>
          <w:numId w:val="4"/>
        </w:numPr>
        <w:ind w:left="851" w:right="-144" w:hanging="425"/>
        <w:rPr>
          <w:rFonts w:ascii="Arial" w:eastAsia="Times New Roman" w:hAnsi="Arial" w:cs="Arial"/>
          <w:sz w:val="22"/>
          <w:szCs w:val="22"/>
        </w:rPr>
      </w:pPr>
      <w:r w:rsidRPr="00EB4A39">
        <w:rPr>
          <w:rFonts w:ascii="Arial" w:eastAsia="Times New Roman" w:hAnsi="Arial" w:cs="Arial"/>
          <w:sz w:val="22"/>
          <w:szCs w:val="22"/>
        </w:rPr>
        <w:t xml:space="preserve">Foster good relations across all characteristics, between people who share a protected characteristic and people who do not share it. </w:t>
      </w:r>
    </w:p>
    <w:p w14:paraId="1DB3DA80" w14:textId="77777777" w:rsidR="00EB4A39" w:rsidRPr="00EB4A39" w:rsidRDefault="00EB4A39" w:rsidP="00632B91">
      <w:pPr>
        <w:ind w:left="426" w:right="-144"/>
        <w:rPr>
          <w:rFonts w:ascii="Arial" w:eastAsia="Times New Roman" w:hAnsi="Arial" w:cs="Arial"/>
          <w:sz w:val="22"/>
          <w:szCs w:val="22"/>
        </w:rPr>
      </w:pPr>
    </w:p>
    <w:p w14:paraId="17D21481" w14:textId="77777777" w:rsidR="00EB4A39" w:rsidRPr="00EB4A39" w:rsidRDefault="00EB4A39" w:rsidP="00632B91">
      <w:pPr>
        <w:ind w:left="426" w:right="-144" w:hanging="993"/>
        <w:rPr>
          <w:rFonts w:ascii="Arial" w:eastAsia="Times New Roman" w:hAnsi="Arial" w:cs="Arial"/>
          <w:sz w:val="22"/>
          <w:szCs w:val="22"/>
          <w:lang w:eastAsia="en-GB"/>
        </w:rPr>
      </w:pPr>
      <w:r w:rsidRPr="00EB4A39">
        <w:rPr>
          <w:rFonts w:ascii="Arial" w:eastAsia="Times New Roman" w:hAnsi="Arial" w:cs="Arial"/>
          <w:sz w:val="22"/>
          <w:szCs w:val="22"/>
          <w:lang w:eastAsia="en-GB"/>
        </w:rPr>
        <w:t>Having due regard for advancing equality involves:</w:t>
      </w:r>
    </w:p>
    <w:p w14:paraId="71694E96" w14:textId="77777777" w:rsidR="00EB4A39" w:rsidRPr="00EB4A39" w:rsidRDefault="00EB4A39" w:rsidP="00641D4A">
      <w:pPr>
        <w:numPr>
          <w:ilvl w:val="0"/>
          <w:numId w:val="5"/>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Removing or minimising disadvantages suffered by people due to their protected characteristics.</w:t>
      </w:r>
    </w:p>
    <w:p w14:paraId="6FF8B365" w14:textId="77777777" w:rsidR="00EB4A39" w:rsidRPr="00EB4A39" w:rsidRDefault="00EB4A39" w:rsidP="00641D4A">
      <w:pPr>
        <w:numPr>
          <w:ilvl w:val="0"/>
          <w:numId w:val="5"/>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Taking steps to meet the needs of people from protected groups where these are different from the needs of other people.</w:t>
      </w:r>
    </w:p>
    <w:p w14:paraId="330720E7" w14:textId="77777777" w:rsidR="00EB4A39" w:rsidRPr="00EB4A39" w:rsidRDefault="00EB4A39" w:rsidP="00641D4A">
      <w:pPr>
        <w:numPr>
          <w:ilvl w:val="0"/>
          <w:numId w:val="5"/>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Encouraging people from protected groups to participate in public life or in other activities where their participation is disproportionately low.</w:t>
      </w:r>
    </w:p>
    <w:p w14:paraId="33861775" w14:textId="77777777" w:rsidR="00EB4A39" w:rsidRPr="00EB4A39" w:rsidRDefault="00EB4A39" w:rsidP="00632B91">
      <w:pPr>
        <w:ind w:left="426" w:right="-144"/>
        <w:rPr>
          <w:rFonts w:ascii="Arial" w:eastAsia="Times New Roman" w:hAnsi="Arial" w:cs="Arial"/>
          <w:sz w:val="22"/>
          <w:szCs w:val="22"/>
          <w:lang w:eastAsia="en-GB"/>
        </w:rPr>
      </w:pPr>
    </w:p>
    <w:p w14:paraId="3A3EBFAB"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Definitions of terminology are at Appendix A. Further information about protected characteristics can be found at Appendix C. </w:t>
      </w:r>
    </w:p>
    <w:p w14:paraId="144BC6A2" w14:textId="77777777" w:rsidR="00EB4A39" w:rsidRPr="00E80199" w:rsidRDefault="00EB4A39" w:rsidP="00632B91">
      <w:pPr>
        <w:ind w:left="-567" w:right="-144"/>
        <w:rPr>
          <w:rFonts w:ascii="Arial" w:eastAsia="Times New Roman" w:hAnsi="Arial" w:cs="Arial"/>
          <w:sz w:val="22"/>
          <w:szCs w:val="22"/>
          <w:lang w:eastAsia="en-GB"/>
        </w:rPr>
      </w:pPr>
    </w:p>
    <w:p w14:paraId="3A100194"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This Policy complements the general equalities policies and procedures within the school which set out the school’s commitments and obligations to the wider school community.</w:t>
      </w:r>
    </w:p>
    <w:p w14:paraId="1319649C" w14:textId="77777777" w:rsidR="00EB4A39" w:rsidRPr="00E80199" w:rsidRDefault="00EB4A39" w:rsidP="00632B91">
      <w:pPr>
        <w:ind w:left="-567" w:right="-144"/>
        <w:rPr>
          <w:rFonts w:ascii="Arial" w:eastAsia="Times New Roman" w:hAnsi="Arial" w:cs="Arial"/>
          <w:sz w:val="22"/>
          <w:szCs w:val="22"/>
          <w:lang w:eastAsia="en-GB"/>
        </w:rPr>
      </w:pPr>
      <w:bookmarkStart w:id="3" w:name="_Toc472584292"/>
      <w:bookmarkStart w:id="4" w:name="_Toc472584599"/>
    </w:p>
    <w:bookmarkEnd w:id="3"/>
    <w:bookmarkEnd w:id="4"/>
    <w:p w14:paraId="3C064AA1" w14:textId="77777777" w:rsidR="00EB4A39" w:rsidRPr="00393A1F" w:rsidRDefault="00EB4A39" w:rsidP="00EB4A39">
      <w:pPr>
        <w:ind w:left="-567" w:right="-472"/>
        <w:rPr>
          <w:rFonts w:ascii="Zona Pro" w:eastAsia="Times New Roman" w:hAnsi="Zona Pro" w:cs="Times New Roman"/>
          <w:lang w:eastAsia="en-GB"/>
        </w:rPr>
      </w:pPr>
    </w:p>
    <w:p w14:paraId="5869CE3D" w14:textId="77777777" w:rsidR="00EB4A39" w:rsidRPr="00393A1F" w:rsidRDefault="00EB4A39" w:rsidP="00632B91">
      <w:pPr>
        <w:ind w:left="-567" w:right="-144"/>
        <w:rPr>
          <w:rFonts w:ascii="Zona Pro" w:eastAsia="Times New Roman" w:hAnsi="Zona Pro" w:cs="Arial"/>
          <w:b/>
          <w:bCs/>
          <w:color w:val="00B050"/>
          <w:lang w:eastAsia="en-GB"/>
        </w:rPr>
      </w:pPr>
      <w:r w:rsidRPr="00393A1F">
        <w:rPr>
          <w:rFonts w:ascii="Zona Pro" w:eastAsia="Times New Roman" w:hAnsi="Zona Pro" w:cs="Arial"/>
          <w:b/>
          <w:bCs/>
          <w:color w:val="00B050"/>
          <w:lang w:eastAsia="en-GB"/>
        </w:rPr>
        <w:t xml:space="preserve">2. </w:t>
      </w:r>
      <w:r w:rsidRPr="00393A1F">
        <w:rPr>
          <w:rFonts w:ascii="Zona Pro" w:eastAsia="Times New Roman" w:hAnsi="Zona Pro" w:cs="Arial"/>
          <w:b/>
          <w:bCs/>
          <w:color w:val="00B050"/>
          <w:lang w:eastAsia="en-GB"/>
        </w:rPr>
        <w:tab/>
        <w:t xml:space="preserve">Policy Statement </w:t>
      </w:r>
    </w:p>
    <w:p w14:paraId="6E19EC80" w14:textId="77777777" w:rsidR="00EB4A39" w:rsidRPr="00E80199" w:rsidRDefault="00716F29" w:rsidP="00632B91">
      <w:pPr>
        <w:ind w:left="426" w:right="-144" w:hanging="993"/>
        <w:rPr>
          <w:rFonts w:ascii="Arial" w:eastAsia="Times New Roman" w:hAnsi="Arial" w:cs="Arial"/>
          <w:sz w:val="22"/>
          <w:szCs w:val="22"/>
        </w:rPr>
      </w:pPr>
      <w:r>
        <w:rPr>
          <w:rFonts w:ascii="Arial" w:eastAsia="Times New Roman" w:hAnsi="Arial" w:cs="Arial"/>
          <w:sz w:val="22"/>
          <w:szCs w:val="22"/>
        </w:rPr>
        <w:t>The governing b</w:t>
      </w:r>
      <w:r w:rsidR="00EB4A39" w:rsidRPr="00E80199">
        <w:rPr>
          <w:rFonts w:ascii="Arial" w:eastAsia="Times New Roman" w:hAnsi="Arial" w:cs="Arial"/>
          <w:sz w:val="22"/>
          <w:szCs w:val="22"/>
        </w:rPr>
        <w:t xml:space="preserve">oard is committed to: </w:t>
      </w:r>
    </w:p>
    <w:p w14:paraId="7392CB61" w14:textId="77777777" w:rsidR="00EB4A39" w:rsidRPr="00E80199" w:rsidRDefault="00EB4A39" w:rsidP="00632B91">
      <w:pPr>
        <w:ind w:left="426" w:right="-144"/>
        <w:rPr>
          <w:rFonts w:ascii="Arial" w:eastAsia="Times New Roman" w:hAnsi="Arial" w:cs="Arial"/>
          <w:sz w:val="22"/>
          <w:szCs w:val="22"/>
        </w:rPr>
      </w:pPr>
    </w:p>
    <w:p w14:paraId="61914332" w14:textId="77777777" w:rsidR="00EB4A39" w:rsidRPr="00E80199" w:rsidRDefault="00EB4A39" w:rsidP="00641D4A">
      <w:pPr>
        <w:numPr>
          <w:ilvl w:val="0"/>
          <w:numId w:val="6"/>
        </w:numPr>
        <w:ind w:left="851" w:right="-144" w:hanging="425"/>
        <w:rPr>
          <w:rFonts w:ascii="Arial" w:eastAsia="Times New Roman" w:hAnsi="Arial" w:cs="Arial"/>
          <w:sz w:val="22"/>
          <w:szCs w:val="22"/>
        </w:rPr>
      </w:pPr>
      <w:r w:rsidRPr="00E80199">
        <w:rPr>
          <w:rFonts w:ascii="Arial" w:eastAsia="Times New Roman" w:hAnsi="Arial" w:cs="Arial"/>
          <w:sz w:val="22"/>
          <w:szCs w:val="22"/>
        </w:rPr>
        <w:lastRenderedPageBreak/>
        <w:t xml:space="preserve">Promoting equality of opportunity and community cohesion where the diversity of different backgrounds and circumstances is appreciated and positively valued. </w:t>
      </w:r>
    </w:p>
    <w:p w14:paraId="1CCBB1DA" w14:textId="77777777" w:rsidR="00EB4A39" w:rsidRPr="00E80199" w:rsidRDefault="00EB4A39" w:rsidP="00641D4A">
      <w:pPr>
        <w:numPr>
          <w:ilvl w:val="0"/>
          <w:numId w:val="6"/>
        </w:numPr>
        <w:ind w:left="851" w:right="-144" w:hanging="425"/>
        <w:rPr>
          <w:rFonts w:ascii="Arial" w:eastAsia="Times New Roman" w:hAnsi="Arial" w:cs="Arial"/>
          <w:sz w:val="22"/>
          <w:szCs w:val="22"/>
        </w:rPr>
      </w:pPr>
      <w:r w:rsidRPr="00E80199">
        <w:rPr>
          <w:rFonts w:ascii="Arial" w:eastAsia="Times New Roman" w:hAnsi="Arial" w:cs="Arial"/>
          <w:sz w:val="22"/>
          <w:szCs w:val="22"/>
        </w:rPr>
        <w:t xml:space="preserve">Promoting the fundamental British values of democracy, the rule of law, individual liberty and mutual respect and tolerance for those with different faiths and beliefs. </w:t>
      </w:r>
    </w:p>
    <w:p w14:paraId="4D72C61F" w14:textId="77777777" w:rsidR="00EB4A39" w:rsidRPr="00E80199" w:rsidRDefault="00EB4A39" w:rsidP="00632B91">
      <w:pPr>
        <w:ind w:left="426" w:right="-144"/>
        <w:rPr>
          <w:rFonts w:ascii="Arial" w:eastAsia="Times New Roman" w:hAnsi="Arial" w:cs="Arial"/>
          <w:sz w:val="22"/>
          <w:szCs w:val="22"/>
        </w:rPr>
      </w:pPr>
    </w:p>
    <w:p w14:paraId="47276981"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 xml:space="preserve">We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4E075653" w14:textId="77777777" w:rsidR="00EB4A39" w:rsidRPr="00E80199" w:rsidRDefault="00EB4A39" w:rsidP="00632B91">
      <w:pPr>
        <w:ind w:left="-567" w:right="-144"/>
        <w:rPr>
          <w:rFonts w:ascii="Arial" w:eastAsia="Times New Roman" w:hAnsi="Arial" w:cs="Arial"/>
          <w:sz w:val="22"/>
          <w:szCs w:val="22"/>
        </w:rPr>
      </w:pPr>
    </w:p>
    <w:p w14:paraId="0A878D8A" w14:textId="77777777" w:rsidR="00EB4A39" w:rsidRPr="00E80199" w:rsidRDefault="00716F29" w:rsidP="00632B91">
      <w:pPr>
        <w:ind w:left="-567" w:right="-144"/>
        <w:rPr>
          <w:rFonts w:ascii="Arial" w:eastAsia="Times New Roman" w:hAnsi="Arial" w:cs="Arial"/>
          <w:sz w:val="22"/>
          <w:szCs w:val="22"/>
        </w:rPr>
      </w:pPr>
      <w:r>
        <w:rPr>
          <w:rFonts w:ascii="Arial" w:eastAsia="Times New Roman" w:hAnsi="Arial" w:cs="Arial"/>
          <w:sz w:val="22"/>
          <w:szCs w:val="22"/>
        </w:rPr>
        <w:t>The governing b</w:t>
      </w:r>
      <w:r w:rsidR="00EB4A39" w:rsidRPr="00E80199">
        <w:rPr>
          <w:rFonts w:ascii="Arial" w:eastAsia="Times New Roman" w:hAnsi="Arial" w:cs="Arial"/>
          <w:sz w:val="22"/>
          <w:szCs w:val="22"/>
        </w:rPr>
        <w:t xml:space="preserve">oard recognises the value of, and seeks to achieve a diverse workforce which includes people from different backgrounds, with different skills and abilities.  We are committed to ensuring that recruitment and selection is conducted in a manner that is systematic, efficient, and effective and which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0D4DA361" w14:textId="77777777" w:rsidR="00EB4A39" w:rsidRPr="00E80199" w:rsidRDefault="00EB4A39" w:rsidP="00632B91">
      <w:pPr>
        <w:ind w:left="-567" w:right="-144"/>
        <w:rPr>
          <w:rFonts w:ascii="Arial" w:eastAsia="Times New Roman" w:hAnsi="Arial" w:cs="Arial"/>
          <w:sz w:val="22"/>
          <w:szCs w:val="22"/>
        </w:rPr>
      </w:pPr>
    </w:p>
    <w:p w14:paraId="76817536"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5F7A8290" w14:textId="77777777" w:rsidR="00EB4A39" w:rsidRPr="00E80199" w:rsidRDefault="00EB4A39" w:rsidP="00632B91">
      <w:pPr>
        <w:ind w:left="426" w:right="-144"/>
        <w:rPr>
          <w:rFonts w:ascii="Arial" w:eastAsia="Times New Roman" w:hAnsi="Arial" w:cs="Arial"/>
          <w:sz w:val="22"/>
          <w:szCs w:val="22"/>
          <w:lang w:eastAsia="en-GB"/>
        </w:rPr>
      </w:pPr>
    </w:p>
    <w:p w14:paraId="79EFC884" w14:textId="77777777" w:rsidR="00EB4A39" w:rsidRPr="00E80199" w:rsidRDefault="00EB4A39" w:rsidP="00632B91">
      <w:pPr>
        <w:ind w:left="426" w:right="-144" w:hanging="993"/>
        <w:rPr>
          <w:rFonts w:ascii="Arial" w:eastAsia="Times New Roman" w:hAnsi="Arial" w:cs="Arial"/>
          <w:sz w:val="22"/>
          <w:szCs w:val="22"/>
          <w:lang w:eastAsia="en-GB"/>
        </w:rPr>
      </w:pPr>
      <w:r w:rsidRPr="00E80199">
        <w:rPr>
          <w:rFonts w:ascii="Arial" w:eastAsia="Times New Roman" w:hAnsi="Arial" w:cs="Arial"/>
          <w:sz w:val="22"/>
          <w:szCs w:val="22"/>
          <w:lang w:eastAsia="en-GB"/>
        </w:rPr>
        <w:t>The school:</w:t>
      </w:r>
    </w:p>
    <w:p w14:paraId="7EEC79F8" w14:textId="77777777" w:rsidR="00EB4A39" w:rsidRPr="00E80199" w:rsidRDefault="00EB4A39" w:rsidP="00632B91">
      <w:pPr>
        <w:ind w:left="426" w:right="-144"/>
        <w:rPr>
          <w:rFonts w:ascii="Arial" w:eastAsia="Times New Roman" w:hAnsi="Arial" w:cs="Arial"/>
          <w:sz w:val="22"/>
          <w:szCs w:val="22"/>
          <w:lang w:eastAsia="en-GB"/>
        </w:rPr>
      </w:pPr>
    </w:p>
    <w:p w14:paraId="51100F69"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rPr>
        <w:t xml:space="preserve">Will </w:t>
      </w:r>
      <w:r w:rsidRPr="00E80199">
        <w:rPr>
          <w:rFonts w:ascii="Arial" w:eastAsia="Times New Roman" w:hAnsi="Arial" w:cs="Arial"/>
          <w:sz w:val="22"/>
          <w:szCs w:val="22"/>
          <w:lang w:eastAsia="en-GB"/>
        </w:rPr>
        <w:t>take positive steps to create a culture through its governing board, managers and other employees, workers and volunteers, in which everyone can feel confident of being treated with fairness, dignity and respect.</w:t>
      </w:r>
      <w:r w:rsidRPr="00E80199">
        <w:rPr>
          <w:rFonts w:ascii="Arial" w:eastAsia="Times New Roman" w:hAnsi="Arial" w:cs="Arial"/>
          <w:sz w:val="22"/>
          <w:szCs w:val="22"/>
        </w:rPr>
        <w:t xml:space="preserve"> </w:t>
      </w:r>
    </w:p>
    <w:p w14:paraId="702C13C5"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lang w:eastAsia="en-GB"/>
        </w:rPr>
        <w:t>Aims to create a work environment in which all individuals are able to give their best; where all decisions are based on merit and which is free of harassment, victimisation and bullying.</w:t>
      </w:r>
    </w:p>
    <w:p w14:paraId="65FF6A98"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lang w:eastAsia="en-GB"/>
        </w:rPr>
        <w:t>Will provide appropriate training and support to employees to secure understanding of, and compliance with, its aim and expectations.</w:t>
      </w:r>
    </w:p>
    <w:p w14:paraId="12A93724"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lang w:eastAsia="en-GB"/>
        </w:rPr>
        <w:t xml:space="preserve">Will ensure that equality issues are considered and regularly reviewed, including assessing implications for people with particular protected characteristics as an integral part of our policy development and decision making processes. </w:t>
      </w:r>
    </w:p>
    <w:p w14:paraId="00B52577" w14:textId="77777777" w:rsidR="00EB4A39" w:rsidRPr="00E80199" w:rsidRDefault="00EB4A39" w:rsidP="00632B91">
      <w:pPr>
        <w:ind w:left="426" w:right="-144"/>
        <w:rPr>
          <w:rFonts w:ascii="Arial" w:eastAsia="Times New Roman" w:hAnsi="Arial" w:cs="Arial"/>
          <w:sz w:val="22"/>
          <w:szCs w:val="22"/>
        </w:rPr>
      </w:pPr>
    </w:p>
    <w:p w14:paraId="406B0159"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 xml:space="preserve">Behaviour or actions by members of staff against the spirit and/or the letter of the law or this policy, including but not limited to acts of discrimination, bullying or victimisation against employees or others in the school community will be considered disciplinary matters and will be dealt with under the school’s Discipline and Dismissal Procedure and may, in some cases, lead to dismissal.  </w:t>
      </w:r>
    </w:p>
    <w:p w14:paraId="641F993C" w14:textId="77777777" w:rsidR="00EB4A39" w:rsidRPr="00E80199" w:rsidRDefault="00EB4A39" w:rsidP="00632B91">
      <w:pPr>
        <w:ind w:left="426" w:right="-144"/>
        <w:rPr>
          <w:rFonts w:ascii="Arial" w:eastAsia="Times New Roman" w:hAnsi="Arial" w:cs="Arial"/>
          <w:sz w:val="22"/>
          <w:szCs w:val="22"/>
          <w:lang w:eastAsia="en-GB"/>
        </w:rPr>
      </w:pPr>
    </w:p>
    <w:p w14:paraId="2B46794D" w14:textId="77777777" w:rsidR="00EB4A39" w:rsidRPr="00393A1F" w:rsidRDefault="00EB4A39" w:rsidP="00632B91">
      <w:pPr>
        <w:keepNext/>
        <w:tabs>
          <w:tab w:val="left" w:pos="426"/>
        </w:tabs>
        <w:ind w:right="-144" w:hanging="567"/>
        <w:outlineLvl w:val="0"/>
        <w:rPr>
          <w:rFonts w:ascii="Zona Pro" w:eastAsia="Times New Roman" w:hAnsi="Zona Pro" w:cs="Arial"/>
          <w:b/>
          <w:color w:val="00B050"/>
          <w:lang w:eastAsia="en-GB"/>
        </w:rPr>
      </w:pPr>
      <w:bookmarkStart w:id="5" w:name="_Toc513117337"/>
      <w:r w:rsidRPr="00393A1F">
        <w:rPr>
          <w:rFonts w:ascii="Zona Pro" w:eastAsia="Times New Roman" w:hAnsi="Zona Pro" w:cs="Arial"/>
          <w:b/>
          <w:color w:val="00B050"/>
          <w:lang w:eastAsia="en-GB"/>
        </w:rPr>
        <w:t>3.</w:t>
      </w:r>
      <w:r w:rsidRPr="00393A1F">
        <w:rPr>
          <w:rFonts w:ascii="Zona Pro" w:eastAsia="Times New Roman" w:hAnsi="Zona Pro" w:cs="Arial"/>
          <w:b/>
          <w:color w:val="00B050"/>
          <w:lang w:eastAsia="en-GB"/>
        </w:rPr>
        <w:tab/>
        <w:t>Policy in practice</w:t>
      </w:r>
      <w:bookmarkEnd w:id="5"/>
    </w:p>
    <w:p w14:paraId="49A84508"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The school has in place a range of employment related policies, procedures and practices which support and complement this Equality and Diversity in Employment Policy.  These will be operated in a way which is consistent with the objectives of this Policy and Equality and Workload Impact Assessments on policies and procedures support this objective.</w:t>
      </w:r>
    </w:p>
    <w:p w14:paraId="576D1760"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 For the purposes of this Policy and the Act, the definition of ‘employee’ is extended to include: </w:t>
      </w:r>
    </w:p>
    <w:p w14:paraId="0F26A50E" w14:textId="77777777" w:rsidR="00EB4A39" w:rsidRPr="00E80199" w:rsidRDefault="00EB4A39" w:rsidP="00632B91">
      <w:pPr>
        <w:ind w:left="426" w:right="-144"/>
        <w:rPr>
          <w:rFonts w:ascii="Arial" w:eastAsia="Times New Roman" w:hAnsi="Arial" w:cs="Arial"/>
          <w:sz w:val="22"/>
          <w:szCs w:val="22"/>
          <w:lang w:eastAsia="en-GB"/>
        </w:rPr>
      </w:pPr>
    </w:p>
    <w:p w14:paraId="5896C222" w14:textId="77777777" w:rsidR="00EB4A39" w:rsidRPr="00E80199" w:rsidRDefault="00EB4A39" w:rsidP="00641D4A">
      <w:pPr>
        <w:numPr>
          <w:ilvl w:val="0"/>
          <w:numId w:val="8"/>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employees (those with a contract of employment);</w:t>
      </w:r>
    </w:p>
    <w:p w14:paraId="2AA26719" w14:textId="77777777" w:rsidR="00EB4A39" w:rsidRPr="00E80199" w:rsidRDefault="00EB4A39" w:rsidP="00641D4A">
      <w:pPr>
        <w:numPr>
          <w:ilvl w:val="0"/>
          <w:numId w:val="8"/>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lastRenderedPageBreak/>
        <w:t>workers and agency workers (those with a contract to do work or provide services);</w:t>
      </w:r>
    </w:p>
    <w:p w14:paraId="3359EE45" w14:textId="77777777" w:rsidR="00EB4A39" w:rsidRPr="00E80199" w:rsidRDefault="00EB4A39" w:rsidP="00641D4A">
      <w:pPr>
        <w:numPr>
          <w:ilvl w:val="0"/>
          <w:numId w:val="8"/>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self-employed people (where they have to personally perform the work).</w:t>
      </w:r>
    </w:p>
    <w:p w14:paraId="1C168BC9" w14:textId="77777777" w:rsidR="00EB4A39" w:rsidRPr="00E80199" w:rsidRDefault="00EB4A39" w:rsidP="00632B91">
      <w:pPr>
        <w:ind w:left="1146" w:right="-144"/>
        <w:rPr>
          <w:rFonts w:ascii="Arial" w:eastAsia="Times New Roman" w:hAnsi="Arial" w:cs="Arial"/>
          <w:sz w:val="22"/>
          <w:szCs w:val="22"/>
          <w:lang w:eastAsia="en-GB"/>
        </w:rPr>
      </w:pPr>
    </w:p>
    <w:p w14:paraId="27FD52C5" w14:textId="77777777" w:rsidR="00EB4A39" w:rsidRPr="00E80199" w:rsidRDefault="00EB4A39" w:rsidP="00632B91">
      <w:pPr>
        <w:ind w:left="426" w:right="-144" w:hanging="993"/>
        <w:rPr>
          <w:rFonts w:ascii="Arial" w:eastAsia="Times New Roman" w:hAnsi="Arial" w:cs="Arial"/>
          <w:sz w:val="22"/>
          <w:szCs w:val="22"/>
          <w:lang w:eastAsia="en-GB"/>
        </w:rPr>
      </w:pPr>
      <w:r w:rsidRPr="00E80199">
        <w:rPr>
          <w:rFonts w:ascii="Arial" w:eastAsia="Times New Roman" w:hAnsi="Arial" w:cs="Arial"/>
          <w:sz w:val="22"/>
          <w:szCs w:val="22"/>
          <w:lang w:eastAsia="en-GB"/>
        </w:rPr>
        <w:t>The principles of this Policy also apply to Volunteers</w:t>
      </w:r>
      <w:r w:rsidR="00632B91">
        <w:rPr>
          <w:rFonts w:ascii="Arial" w:eastAsia="Times New Roman" w:hAnsi="Arial" w:cs="Arial"/>
          <w:sz w:val="22"/>
          <w:szCs w:val="22"/>
          <w:lang w:eastAsia="en-GB"/>
        </w:rPr>
        <w:t>.</w:t>
      </w:r>
    </w:p>
    <w:p w14:paraId="3C5D249C" w14:textId="77777777" w:rsidR="00EB4A39" w:rsidRPr="00B420B5" w:rsidRDefault="00EB4A39" w:rsidP="00632B91">
      <w:pPr>
        <w:keepNext/>
        <w:tabs>
          <w:tab w:val="left" w:pos="0"/>
        </w:tabs>
        <w:spacing w:before="240" w:after="60"/>
        <w:ind w:right="-144" w:hanging="567"/>
        <w:outlineLvl w:val="2"/>
        <w:rPr>
          <w:rFonts w:ascii="Zona Pro" w:eastAsia="Times New Roman" w:hAnsi="Zona Pro" w:cs="Arial"/>
          <w:b/>
          <w:bCs/>
          <w:color w:val="00B050"/>
          <w:lang w:eastAsia="en-GB"/>
        </w:rPr>
      </w:pPr>
      <w:bookmarkStart w:id="6" w:name="_Toc513117338"/>
      <w:r w:rsidRPr="00B420B5">
        <w:rPr>
          <w:rFonts w:ascii="Zona Pro" w:eastAsia="Times New Roman" w:hAnsi="Zona Pro" w:cs="Arial"/>
          <w:b/>
          <w:bCs/>
          <w:color w:val="00B050"/>
          <w:lang w:eastAsia="en-GB"/>
        </w:rPr>
        <w:t>4.   Responsibilities</w:t>
      </w:r>
      <w:bookmarkEnd w:id="6"/>
      <w:r w:rsidRPr="00B420B5">
        <w:rPr>
          <w:rFonts w:ascii="Zona Pro" w:eastAsia="Times New Roman" w:hAnsi="Zona Pro" w:cs="Arial"/>
          <w:b/>
          <w:bCs/>
          <w:color w:val="00B050"/>
          <w:lang w:eastAsia="en-GB"/>
        </w:rPr>
        <w:t xml:space="preserve"> </w:t>
      </w:r>
    </w:p>
    <w:p w14:paraId="5C5254BB"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It is recognised that everyone in the school community influences how equality and diversity is achieved and everyone has a responsibility to uphold the law and principles of equality of opportunity.  In addition to these general responsibilities, there are other specific responsibilities.</w:t>
      </w:r>
    </w:p>
    <w:p w14:paraId="5D895E87" w14:textId="77777777" w:rsidR="00EB4A39" w:rsidRPr="00E80199" w:rsidRDefault="00EB4A39" w:rsidP="00632B91">
      <w:pPr>
        <w:ind w:right="-144"/>
        <w:rPr>
          <w:rFonts w:ascii="Arial" w:eastAsia="Times New Roman" w:hAnsi="Arial" w:cs="Arial"/>
          <w:sz w:val="22"/>
          <w:szCs w:val="22"/>
          <w:lang w:eastAsia="en-GB"/>
        </w:rPr>
      </w:pPr>
    </w:p>
    <w:p w14:paraId="79FC3DA7" w14:textId="77777777" w:rsidR="00EB4A39" w:rsidRPr="00716F29" w:rsidRDefault="00716F29" w:rsidP="00632B91">
      <w:pPr>
        <w:ind w:right="-144" w:hanging="567"/>
        <w:rPr>
          <w:rFonts w:ascii="Arial" w:eastAsia="Times New Roman" w:hAnsi="Arial" w:cs="Arial"/>
          <w:sz w:val="22"/>
          <w:szCs w:val="22"/>
          <w:lang w:eastAsia="en-GB"/>
        </w:rPr>
      </w:pPr>
      <w:r>
        <w:rPr>
          <w:rFonts w:ascii="Arial" w:eastAsia="Times New Roman" w:hAnsi="Arial" w:cs="Arial"/>
          <w:sz w:val="22"/>
          <w:szCs w:val="22"/>
          <w:lang w:eastAsia="en-GB"/>
        </w:rPr>
        <w:t>4.1</w:t>
      </w:r>
      <w:r>
        <w:rPr>
          <w:rFonts w:ascii="Arial" w:eastAsia="Times New Roman" w:hAnsi="Arial" w:cs="Arial"/>
          <w:sz w:val="22"/>
          <w:szCs w:val="22"/>
          <w:lang w:eastAsia="en-GB"/>
        </w:rPr>
        <w:tab/>
        <w:t>The governing bo</w:t>
      </w:r>
      <w:r w:rsidR="00EB4A39" w:rsidRPr="00716F29">
        <w:rPr>
          <w:rFonts w:ascii="Arial" w:eastAsia="Times New Roman" w:hAnsi="Arial" w:cs="Arial"/>
          <w:sz w:val="22"/>
          <w:szCs w:val="22"/>
          <w:lang w:eastAsia="en-GB"/>
        </w:rPr>
        <w:t xml:space="preserve">ard has responsibility for: </w:t>
      </w:r>
    </w:p>
    <w:p w14:paraId="5CD61CFD"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Determining, monitoring, reviewing and supporting the implementation of the Equality and Diversity in Employment Policy in consultation with relevant stakeholders.</w:t>
      </w:r>
    </w:p>
    <w:p w14:paraId="1D22F05A"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employment and recruitment policies and practice are non-discriminatory in word and operation.</w:t>
      </w:r>
    </w:p>
    <w:p w14:paraId="606B6963"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Analysing and monitoring policy and practice and initiating appropriate action.</w:t>
      </w:r>
    </w:p>
    <w:p w14:paraId="13B6D9C1"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complaints are investigated and dealt with effectively.</w:t>
      </w:r>
    </w:p>
    <w:p w14:paraId="68CC6BF8"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appropriate training takes place for governors and employees.</w:t>
      </w:r>
    </w:p>
    <w:p w14:paraId="05570567" w14:textId="77777777" w:rsidR="00EB4A39" w:rsidRPr="00E80199" w:rsidRDefault="00EB4A39" w:rsidP="00632B91">
      <w:pPr>
        <w:spacing w:after="160"/>
        <w:ind w:left="709" w:right="-144"/>
        <w:rPr>
          <w:rFonts w:ascii="Arial" w:eastAsia="Times New Roman" w:hAnsi="Arial" w:cs="Arial"/>
          <w:sz w:val="22"/>
          <w:szCs w:val="22"/>
        </w:rPr>
      </w:pPr>
    </w:p>
    <w:p w14:paraId="76770101" w14:textId="77777777" w:rsidR="00EB4A39" w:rsidRPr="00716F29" w:rsidRDefault="00EB4A39" w:rsidP="00632B91">
      <w:pPr>
        <w:ind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4.2</w:t>
      </w:r>
      <w:r w:rsidRPr="00716F29">
        <w:rPr>
          <w:rFonts w:ascii="Arial" w:eastAsia="Times New Roman" w:hAnsi="Arial" w:cs="Arial"/>
          <w:sz w:val="22"/>
          <w:szCs w:val="22"/>
          <w:lang w:eastAsia="en-GB"/>
        </w:rPr>
        <w:tab/>
        <w:t>The headteacher and other managers have responsibility for:</w:t>
      </w:r>
    </w:p>
    <w:p w14:paraId="4E6E733B"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that the Equality and Diversity in Employment Policy is implemented.</w:t>
      </w:r>
    </w:p>
    <w:p w14:paraId="7E477F9D"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recruitment, employment and management policies and practices are undertaking in accordance with the Policy.</w:t>
      </w:r>
    </w:p>
    <w:p w14:paraId="17F79A6E"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the Policy is brought to the attention of all employees and that they all receive appropriate training.</w:t>
      </w:r>
    </w:p>
    <w:p w14:paraId="10EC331F"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Treating all employees with dignity and respect and recognising and valuing individual skills and contributions. </w:t>
      </w:r>
    </w:p>
    <w:p w14:paraId="5071F8D6"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Creating an environment in which employees are able to identify and share good practice, celebrate success and encourage positive attitudes towards diversity. </w:t>
      </w:r>
    </w:p>
    <w:p w14:paraId="3F641C02"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Dealing appropriately with breaches of this policy.</w:t>
      </w:r>
    </w:p>
    <w:p w14:paraId="7E9352A3"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a member of the senior management team is the nominated lead on equality and diversity issues.</w:t>
      </w:r>
    </w:p>
    <w:p w14:paraId="74D63637" w14:textId="77777777" w:rsidR="00EB4A39" w:rsidRPr="00E80199" w:rsidRDefault="00EB4A39" w:rsidP="00632B91">
      <w:pPr>
        <w:ind w:left="851" w:right="-144"/>
        <w:rPr>
          <w:rFonts w:ascii="Arial" w:eastAsia="Times New Roman" w:hAnsi="Arial" w:cs="Arial"/>
          <w:sz w:val="22"/>
          <w:szCs w:val="22"/>
          <w:lang w:eastAsia="en-GB"/>
        </w:rPr>
      </w:pPr>
    </w:p>
    <w:p w14:paraId="58EAD7B0" w14:textId="77777777" w:rsidR="00EB4A39" w:rsidRPr="00E80199" w:rsidRDefault="00EB4A39" w:rsidP="00632B91">
      <w:pPr>
        <w:ind w:right="-144" w:hanging="567"/>
        <w:rPr>
          <w:rFonts w:ascii="Arial" w:eastAsia="Times New Roman" w:hAnsi="Arial" w:cs="Arial"/>
          <w:b/>
          <w:sz w:val="22"/>
          <w:szCs w:val="22"/>
          <w:lang w:eastAsia="en-GB"/>
        </w:rPr>
      </w:pPr>
      <w:r w:rsidRPr="00716F29">
        <w:rPr>
          <w:rFonts w:ascii="Arial" w:eastAsia="Times New Roman" w:hAnsi="Arial" w:cs="Arial"/>
          <w:sz w:val="22"/>
          <w:szCs w:val="22"/>
          <w:lang w:eastAsia="en-GB"/>
        </w:rPr>
        <w:t>4.3</w:t>
      </w:r>
      <w:r w:rsidRPr="00716F29">
        <w:rPr>
          <w:rFonts w:ascii="Arial" w:eastAsia="Times New Roman" w:hAnsi="Arial" w:cs="Arial"/>
          <w:sz w:val="22"/>
          <w:szCs w:val="22"/>
          <w:lang w:eastAsia="en-GB"/>
        </w:rPr>
        <w:tab/>
        <w:t>All employees, volunteers and workers have a responsibility to</w:t>
      </w:r>
      <w:r w:rsidRPr="00E80199">
        <w:rPr>
          <w:rFonts w:ascii="Arial" w:eastAsia="Times New Roman" w:hAnsi="Arial" w:cs="Arial"/>
          <w:b/>
          <w:sz w:val="22"/>
          <w:szCs w:val="22"/>
          <w:lang w:eastAsia="en-GB"/>
        </w:rPr>
        <w:t>:</w:t>
      </w:r>
    </w:p>
    <w:p w14:paraId="44615095" w14:textId="77777777" w:rsidR="00EB4A39" w:rsidRPr="00E80199" w:rsidRDefault="00EB4A39" w:rsidP="00641D4A">
      <w:pPr>
        <w:numPr>
          <w:ilvl w:val="0"/>
          <w:numId w:val="11"/>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Act within equalities legislation and to comply with school Policy.</w:t>
      </w:r>
    </w:p>
    <w:p w14:paraId="645D2F35" w14:textId="77777777" w:rsidR="00EB4A39" w:rsidRPr="00E80199" w:rsidRDefault="00EB4A39" w:rsidP="00641D4A">
      <w:pPr>
        <w:numPr>
          <w:ilvl w:val="0"/>
          <w:numId w:val="11"/>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Treat everyone with dignity and respect and recognising and valuing individual skills and contributions. </w:t>
      </w:r>
    </w:p>
    <w:p w14:paraId="65E8DE3E" w14:textId="77777777" w:rsidR="00EB4A39" w:rsidRPr="00E80199" w:rsidRDefault="00EB4A39" w:rsidP="00641D4A">
      <w:pPr>
        <w:numPr>
          <w:ilvl w:val="0"/>
          <w:numId w:val="11"/>
        </w:numPr>
        <w:ind w:left="851" w:right="-472"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Take part in training and comply with measures introduced to ensure equal opportunities and non-discrimination.</w:t>
      </w:r>
    </w:p>
    <w:p w14:paraId="31A2D022" w14:textId="77777777" w:rsidR="00EB4A39" w:rsidRPr="00E80199" w:rsidRDefault="00EB4A39" w:rsidP="00641D4A">
      <w:pPr>
        <w:numPr>
          <w:ilvl w:val="0"/>
          <w:numId w:val="11"/>
        </w:numPr>
        <w:ind w:left="851" w:right="-472"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Report to their line manager, or other appropriate person, any breaches of this policy enacted against him/her or another person by another employee, pupil or another person connected with the business of the school.</w:t>
      </w:r>
    </w:p>
    <w:p w14:paraId="4E177980" w14:textId="77777777" w:rsidR="00EB4A39" w:rsidRPr="00E80199" w:rsidRDefault="00EB4A39" w:rsidP="00632B91">
      <w:pPr>
        <w:keepNext/>
        <w:spacing w:before="240" w:after="60"/>
        <w:ind w:left="-567" w:right="-144"/>
        <w:outlineLvl w:val="2"/>
        <w:rPr>
          <w:rFonts w:ascii="Arial" w:eastAsia="Times New Roman" w:hAnsi="Arial" w:cs="Arial"/>
          <w:bCs/>
          <w:sz w:val="22"/>
          <w:szCs w:val="22"/>
          <w:lang w:eastAsia="en-GB"/>
        </w:rPr>
      </w:pPr>
      <w:bookmarkStart w:id="7" w:name="_Toc472584295"/>
      <w:bookmarkStart w:id="8" w:name="_Toc472584603"/>
      <w:bookmarkStart w:id="9" w:name="_Toc513117339"/>
      <w:r w:rsidRPr="00E80199">
        <w:rPr>
          <w:rFonts w:ascii="Arial" w:eastAsia="Times New Roman" w:hAnsi="Arial" w:cs="Arial"/>
          <w:bCs/>
          <w:sz w:val="22"/>
          <w:szCs w:val="22"/>
          <w:lang w:eastAsia="en-GB"/>
        </w:rPr>
        <w:t xml:space="preserve">Individuals can be held personally liable as well as, or instead of, the school for any act of unlawful discrimination. Individuals who commit serious acts of harassment may be guilty of a criminal offence.  </w:t>
      </w:r>
      <w:r w:rsidRPr="00E80199">
        <w:rPr>
          <w:rFonts w:ascii="Arial" w:eastAsia="Times New Roman" w:hAnsi="Arial" w:cs="Arial"/>
          <w:bCs/>
          <w:sz w:val="22"/>
          <w:szCs w:val="22"/>
          <w:lang w:eastAsia="en-GB"/>
        </w:rPr>
        <w:lastRenderedPageBreak/>
        <w:t>Where an act of harassment is alleged, the school will thoroughly investigate the alleged circumstances and provide additional training/support to individuals as considered appropriate.</w:t>
      </w:r>
      <w:bookmarkEnd w:id="7"/>
      <w:bookmarkEnd w:id="8"/>
      <w:bookmarkEnd w:id="9"/>
      <w:r w:rsidRPr="00E80199">
        <w:rPr>
          <w:rFonts w:ascii="Arial" w:eastAsia="Times New Roman" w:hAnsi="Arial" w:cs="Arial"/>
          <w:bCs/>
          <w:sz w:val="22"/>
          <w:szCs w:val="22"/>
          <w:lang w:eastAsia="en-GB"/>
        </w:rPr>
        <w:t xml:space="preserve"> </w:t>
      </w:r>
    </w:p>
    <w:p w14:paraId="759CF279" w14:textId="77777777" w:rsidR="00EB4A39" w:rsidRPr="00E80199" w:rsidRDefault="00EB4A39" w:rsidP="00632B91">
      <w:pPr>
        <w:keepNext/>
        <w:tabs>
          <w:tab w:val="left" w:pos="426"/>
        </w:tabs>
        <w:spacing w:before="240" w:after="60"/>
        <w:ind w:right="-144" w:hanging="567"/>
        <w:outlineLvl w:val="2"/>
        <w:rPr>
          <w:rFonts w:ascii="Zona Pro" w:eastAsia="Times New Roman" w:hAnsi="Zona Pro" w:cs="Arial"/>
          <w:b/>
          <w:bCs/>
          <w:color w:val="00B050"/>
          <w:lang w:eastAsia="en-GB"/>
        </w:rPr>
      </w:pPr>
      <w:bookmarkStart w:id="10" w:name="_Toc513117340"/>
      <w:r w:rsidRPr="00E80199">
        <w:rPr>
          <w:rFonts w:ascii="Zona Pro" w:eastAsia="Times New Roman" w:hAnsi="Zona Pro" w:cs="Arial"/>
          <w:b/>
          <w:bCs/>
          <w:color w:val="00B050"/>
          <w:lang w:eastAsia="en-GB"/>
        </w:rPr>
        <w:t>5.</w:t>
      </w:r>
      <w:r w:rsidRPr="00E80199">
        <w:rPr>
          <w:rFonts w:ascii="Zona Pro" w:eastAsia="Times New Roman" w:hAnsi="Zona Pro" w:cs="Arial"/>
          <w:b/>
          <w:bCs/>
          <w:color w:val="00B050"/>
          <w:lang w:eastAsia="en-GB"/>
        </w:rPr>
        <w:tab/>
        <w:t>Monitoring and reporting</w:t>
      </w:r>
      <w:bookmarkEnd w:id="10"/>
    </w:p>
    <w:p w14:paraId="210EF708"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The school will periodically monitor the application of its policies and procedures and their impact on staff and applicants to assess their effectiveness and revise them as necessary. The school is committed to engaging with relevant stakeholders in the review of policy and practice.</w:t>
      </w:r>
    </w:p>
    <w:p w14:paraId="5627B71C" w14:textId="77777777" w:rsidR="00EB4A39" w:rsidRPr="00E80199" w:rsidRDefault="00EB4A39" w:rsidP="00632B91">
      <w:pPr>
        <w:ind w:left="-567" w:right="-144"/>
        <w:rPr>
          <w:rFonts w:ascii="Arial" w:eastAsia="Times New Roman" w:hAnsi="Arial" w:cs="Arial"/>
          <w:sz w:val="22"/>
          <w:szCs w:val="22"/>
          <w:lang w:eastAsia="en-GB"/>
        </w:rPr>
      </w:pPr>
    </w:p>
    <w:p w14:paraId="4CA898C5"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14:paraId="7AF9911C"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The school will consider and implement any appropriate action to address any issues that may be identified as a result of the monitoring process.</w:t>
      </w:r>
    </w:p>
    <w:p w14:paraId="5340CD51" w14:textId="77777777" w:rsidR="00EB4A39" w:rsidRPr="00E80199" w:rsidRDefault="00EB4A39" w:rsidP="00632B91">
      <w:pPr>
        <w:ind w:left="-567" w:right="-144"/>
        <w:rPr>
          <w:rFonts w:ascii="Arial" w:eastAsia="Times New Roman" w:hAnsi="Arial" w:cs="Arial"/>
          <w:sz w:val="22"/>
          <w:szCs w:val="22"/>
        </w:rPr>
      </w:pPr>
    </w:p>
    <w:p w14:paraId="781176DC"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Information provided by job applicants and employees for monitoring purposes will be used only for these purposes.  The school will publish such equality data as is required in accordance with the Equality Act and the Public Sector Equality Duty.    </w:t>
      </w:r>
    </w:p>
    <w:p w14:paraId="5109DF57" w14:textId="77777777" w:rsidR="00EB4A39" w:rsidRPr="00E80199" w:rsidRDefault="00EB4A39" w:rsidP="00632B91">
      <w:pPr>
        <w:ind w:left="-567" w:right="-144"/>
        <w:rPr>
          <w:rFonts w:ascii="Arial" w:eastAsia="Times New Roman" w:hAnsi="Arial" w:cs="Arial"/>
          <w:sz w:val="22"/>
          <w:szCs w:val="22"/>
          <w:lang w:eastAsia="en-GB"/>
        </w:rPr>
      </w:pPr>
    </w:p>
    <w:p w14:paraId="02C9EB8B"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All data will be collected, held and processed in accordance with the school’s data protection policy/policy on processing special categories of personal data.  Any publication of data will preserve anonymity.</w:t>
      </w:r>
    </w:p>
    <w:p w14:paraId="175DEC4B" w14:textId="77777777" w:rsidR="00EB4A39" w:rsidRPr="00E80199" w:rsidRDefault="00EB4A39" w:rsidP="00632B91">
      <w:pPr>
        <w:keepNext/>
        <w:tabs>
          <w:tab w:val="left" w:pos="426"/>
        </w:tabs>
        <w:spacing w:before="240" w:after="60"/>
        <w:ind w:right="-144" w:hanging="567"/>
        <w:outlineLvl w:val="2"/>
        <w:rPr>
          <w:rFonts w:ascii="Zona Pro" w:eastAsia="Times New Roman" w:hAnsi="Zona Pro" w:cs="Arial"/>
          <w:b/>
          <w:bCs/>
          <w:color w:val="00B050"/>
        </w:rPr>
      </w:pPr>
      <w:bookmarkStart w:id="11" w:name="_Toc513117341"/>
      <w:r w:rsidRPr="00E80199">
        <w:rPr>
          <w:rFonts w:ascii="Zona Pro" w:eastAsia="Times New Roman" w:hAnsi="Zona Pro" w:cs="Arial"/>
          <w:b/>
          <w:bCs/>
          <w:color w:val="00B050"/>
        </w:rPr>
        <w:t>6.</w:t>
      </w:r>
      <w:r w:rsidRPr="00E80199">
        <w:rPr>
          <w:rFonts w:ascii="Zona Pro" w:eastAsia="Times New Roman" w:hAnsi="Zona Pro" w:cs="Arial"/>
          <w:b/>
          <w:bCs/>
          <w:color w:val="00B050"/>
        </w:rPr>
        <w:tab/>
        <w:t>Complaints</w:t>
      </w:r>
      <w:bookmarkEnd w:id="11"/>
    </w:p>
    <w:p w14:paraId="093EC6F4"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The school will make every effort to protect employees from discrimination and all concerns raised with the school will be handled in a positive and sensitive manner and in accordance with the appropriate policy/procedure.</w:t>
      </w:r>
    </w:p>
    <w:p w14:paraId="4863309E" w14:textId="77777777" w:rsidR="00EB4A39" w:rsidRPr="00E80199" w:rsidRDefault="00EB4A39" w:rsidP="00632B91">
      <w:pPr>
        <w:ind w:left="-567" w:right="-144"/>
        <w:rPr>
          <w:rFonts w:ascii="Arial" w:eastAsia="Times New Roman" w:hAnsi="Arial" w:cs="Arial"/>
          <w:sz w:val="22"/>
          <w:szCs w:val="22"/>
          <w:u w:val="single"/>
        </w:rPr>
      </w:pPr>
    </w:p>
    <w:p w14:paraId="204CFD29" w14:textId="77777777" w:rsidR="00EB4A39" w:rsidRPr="00E80199" w:rsidRDefault="00EB4A39" w:rsidP="00632B91">
      <w:pPr>
        <w:ind w:left="-567" w:right="-144"/>
        <w:rPr>
          <w:rFonts w:ascii="Arial" w:eastAsia="Times New Roman" w:hAnsi="Arial" w:cs="Arial"/>
          <w:sz w:val="22"/>
          <w:szCs w:val="22"/>
          <w:u w:val="single"/>
        </w:rPr>
      </w:pPr>
      <w:r w:rsidRPr="00E80199">
        <w:rPr>
          <w:rFonts w:ascii="Arial" w:eastAsia="Times New Roman" w:hAnsi="Arial" w:cs="Arial"/>
          <w:sz w:val="22"/>
          <w:szCs w:val="22"/>
          <w:u w:val="single"/>
        </w:rPr>
        <w:t>Employees</w:t>
      </w:r>
    </w:p>
    <w:p w14:paraId="4498C69E"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 xml:space="preserve">Existing employees who feel they have been unfairly discriminated against, harassed, bullied or victimised should raise it in the first instance with their line manager or other manager where their own line manager is the subject of the complaint.  </w:t>
      </w:r>
    </w:p>
    <w:p w14:paraId="34086222" w14:textId="77777777" w:rsidR="00EB4A39" w:rsidRPr="00E80199" w:rsidRDefault="00EB4A39" w:rsidP="00632B91">
      <w:pPr>
        <w:ind w:left="-567" w:right="-144"/>
        <w:rPr>
          <w:rFonts w:ascii="Arial" w:eastAsia="Times New Roman" w:hAnsi="Arial" w:cs="Arial"/>
          <w:sz w:val="22"/>
          <w:szCs w:val="22"/>
        </w:rPr>
      </w:pPr>
    </w:p>
    <w:p w14:paraId="40A977CF"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rPr>
        <w:t xml:space="preserve">Employees should refer to the grievance procedure for further information. </w:t>
      </w:r>
      <w:r w:rsidRPr="00E80199">
        <w:rPr>
          <w:rFonts w:ascii="Arial" w:eastAsia="Times New Roman" w:hAnsi="Arial" w:cs="Arial"/>
          <w:sz w:val="22"/>
          <w:szCs w:val="22"/>
          <w:lang w:eastAsia="en-GB"/>
        </w:rPr>
        <w:t>Employees will not be penalised for raising a grievance, even if the grievance is not upheld, unless their complaint is found to be both untrue and made in bad faith.</w:t>
      </w:r>
    </w:p>
    <w:p w14:paraId="406628A6" w14:textId="77777777" w:rsidR="00EB4A39" w:rsidRPr="00E80199" w:rsidRDefault="00EB4A39" w:rsidP="00632B91">
      <w:pPr>
        <w:ind w:left="-567" w:right="-144"/>
        <w:rPr>
          <w:rFonts w:ascii="Arial" w:eastAsia="Times New Roman" w:hAnsi="Arial" w:cs="Arial"/>
          <w:sz w:val="22"/>
          <w:szCs w:val="22"/>
          <w:u w:val="single"/>
        </w:rPr>
      </w:pPr>
    </w:p>
    <w:p w14:paraId="2A324A16" w14:textId="77777777" w:rsidR="00EB4A39" w:rsidRPr="00E80199" w:rsidRDefault="00EB4A39" w:rsidP="00632B91">
      <w:pPr>
        <w:ind w:left="-567" w:right="-144"/>
        <w:rPr>
          <w:rFonts w:ascii="Arial" w:eastAsia="Times New Roman" w:hAnsi="Arial" w:cs="Arial"/>
          <w:sz w:val="22"/>
          <w:szCs w:val="22"/>
          <w:u w:val="single"/>
        </w:rPr>
      </w:pPr>
      <w:r w:rsidRPr="00E80199">
        <w:rPr>
          <w:rFonts w:ascii="Arial" w:eastAsia="Times New Roman" w:hAnsi="Arial" w:cs="Arial"/>
          <w:sz w:val="22"/>
          <w:szCs w:val="22"/>
          <w:u w:val="single"/>
        </w:rPr>
        <w:t>Applicants</w:t>
      </w:r>
    </w:p>
    <w:p w14:paraId="66510967"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Individuals who may be concerned that their application for employment has not been dealt with in accordance with this Policy should raise their concerns via the school complaints procedure.</w:t>
      </w:r>
    </w:p>
    <w:p w14:paraId="4DE2A556" w14:textId="77777777" w:rsidR="00EB4A39" w:rsidRPr="00E80199" w:rsidRDefault="00EB4A39" w:rsidP="00632B91">
      <w:pPr>
        <w:ind w:left="426" w:right="-144"/>
        <w:rPr>
          <w:rFonts w:ascii="Arial" w:eastAsia="Times New Roman" w:hAnsi="Arial" w:cs="Arial"/>
          <w:sz w:val="22"/>
          <w:szCs w:val="22"/>
        </w:rPr>
      </w:pPr>
    </w:p>
    <w:p w14:paraId="0AEDA3D2" w14:textId="77777777" w:rsidR="00EB4A39" w:rsidRPr="00E80199" w:rsidRDefault="00EB4A39" w:rsidP="00632B91">
      <w:pPr>
        <w:ind w:left="-567" w:right="-144"/>
        <w:rPr>
          <w:rFonts w:ascii="Arial" w:eastAsia="Times New Roman" w:hAnsi="Arial" w:cs="Arial"/>
          <w:sz w:val="22"/>
          <w:szCs w:val="22"/>
          <w:u w:val="single"/>
        </w:rPr>
      </w:pPr>
      <w:r w:rsidRPr="00E80199">
        <w:rPr>
          <w:rFonts w:ascii="Arial" w:eastAsia="Times New Roman" w:hAnsi="Arial" w:cs="Arial"/>
          <w:sz w:val="22"/>
          <w:szCs w:val="22"/>
          <w:u w:val="single"/>
        </w:rPr>
        <w:t>Others</w:t>
      </w:r>
    </w:p>
    <w:p w14:paraId="59B25F04" w14:textId="77777777" w:rsidR="00716F2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Visitors or other members of the school community who experience or witness discrimination, bulling, harassment or victimisation should report the matter to the headteacher in the first instance or via the school compla</w:t>
      </w:r>
      <w:r w:rsidR="00632B91">
        <w:rPr>
          <w:rFonts w:ascii="Arial" w:eastAsia="Times New Roman" w:hAnsi="Arial" w:cs="Arial"/>
          <w:sz w:val="22"/>
          <w:szCs w:val="22"/>
        </w:rPr>
        <w:t>in</w:t>
      </w:r>
      <w:r w:rsidRPr="00E80199">
        <w:rPr>
          <w:rFonts w:ascii="Arial" w:eastAsia="Times New Roman" w:hAnsi="Arial" w:cs="Arial"/>
          <w:sz w:val="22"/>
          <w:szCs w:val="22"/>
        </w:rPr>
        <w:t>ts procedure.</w:t>
      </w:r>
    </w:p>
    <w:p w14:paraId="2AF41158" w14:textId="77777777" w:rsidR="00632B91" w:rsidRPr="00632B91" w:rsidRDefault="00632B91" w:rsidP="00632B91">
      <w:pPr>
        <w:keepNext/>
        <w:spacing w:before="240" w:after="60"/>
        <w:ind w:left="-567" w:right="-144"/>
        <w:outlineLvl w:val="2"/>
        <w:rPr>
          <w:rFonts w:ascii="Zona Pro" w:eastAsia="Times New Roman" w:hAnsi="Zona Pro" w:cs="Arial"/>
          <w:b/>
          <w:bCs/>
          <w:color w:val="00B973"/>
          <w:szCs w:val="22"/>
          <w:lang w:eastAsia="en-GB"/>
        </w:rPr>
      </w:pPr>
      <w:bookmarkStart w:id="12" w:name="_Toc513117342"/>
      <w:r w:rsidRPr="00632B91">
        <w:rPr>
          <w:rFonts w:ascii="Zona Pro" w:eastAsia="Times New Roman" w:hAnsi="Zona Pro" w:cs="Arial"/>
          <w:b/>
          <w:bCs/>
          <w:color w:val="00B973"/>
          <w:szCs w:val="22"/>
          <w:lang w:eastAsia="en-GB"/>
        </w:rPr>
        <w:lastRenderedPageBreak/>
        <w:t xml:space="preserve">Appendix A – Definitions </w:t>
      </w:r>
    </w:p>
    <w:p w14:paraId="704A1E3B" w14:textId="77777777" w:rsidR="00632B91" w:rsidRPr="00632B91" w:rsidRDefault="00632B91" w:rsidP="00641D4A">
      <w:pPr>
        <w:pStyle w:val="ListParagraph"/>
        <w:keepNext/>
        <w:numPr>
          <w:ilvl w:val="0"/>
          <w:numId w:val="21"/>
        </w:numPr>
        <w:spacing w:before="240" w:after="60"/>
        <w:ind w:left="0" w:right="-144" w:hanging="567"/>
        <w:outlineLvl w:val="2"/>
        <w:rPr>
          <w:rFonts w:ascii="Zona Pro" w:eastAsia="Times New Roman" w:hAnsi="Zona Pro"/>
          <w:b/>
          <w:bCs/>
          <w:color w:val="00B973"/>
          <w:szCs w:val="22"/>
          <w:lang w:eastAsia="en-GB"/>
        </w:rPr>
      </w:pPr>
      <w:r w:rsidRPr="00632B91">
        <w:rPr>
          <w:rFonts w:ascii="Zona Pro" w:eastAsia="Times New Roman" w:hAnsi="Zona Pro"/>
          <w:b/>
          <w:bCs/>
          <w:color w:val="00B973"/>
          <w:szCs w:val="22"/>
          <w:lang w:eastAsia="en-GB"/>
        </w:rPr>
        <w:t xml:space="preserve">Direct Discrimination </w:t>
      </w:r>
    </w:p>
    <w:p w14:paraId="66769F4A" w14:textId="77777777" w:rsidR="00632B91" w:rsidRDefault="00632B91" w:rsidP="00632B91">
      <w:pPr>
        <w:pStyle w:val="ListParagraph"/>
        <w:keepNext/>
        <w:spacing w:before="240" w:after="60"/>
        <w:ind w:left="-207" w:right="-144"/>
        <w:outlineLvl w:val="2"/>
        <w:rPr>
          <w:rFonts w:eastAsia="Times New Roman"/>
          <w:b/>
          <w:bCs/>
          <w:sz w:val="22"/>
          <w:szCs w:val="22"/>
          <w:lang w:eastAsia="en-GB"/>
        </w:rPr>
      </w:pPr>
    </w:p>
    <w:p w14:paraId="6FC9BC69" w14:textId="77777777" w:rsidR="00716F29" w:rsidRDefault="00632B91" w:rsidP="00641D4A">
      <w:pPr>
        <w:pStyle w:val="ListParagraph"/>
        <w:keepNext/>
        <w:numPr>
          <w:ilvl w:val="1"/>
          <w:numId w:val="21"/>
        </w:numPr>
        <w:spacing w:before="240" w:after="60"/>
        <w:ind w:left="0" w:right="-144" w:hanging="567"/>
        <w:outlineLvl w:val="2"/>
        <w:rPr>
          <w:rFonts w:eastAsia="Times New Roman"/>
          <w:bCs/>
          <w:sz w:val="22"/>
          <w:szCs w:val="22"/>
          <w:lang w:eastAsia="en-GB"/>
        </w:rPr>
      </w:pPr>
      <w:r w:rsidRPr="00632B91">
        <w:rPr>
          <w:rFonts w:eastAsia="Times New Roman"/>
          <w:bCs/>
          <w:sz w:val="22"/>
          <w:szCs w:val="22"/>
          <w:lang w:eastAsia="en-GB"/>
        </w:rPr>
        <w:t xml:space="preserve">Direct discrimination occurs when someone is treated less favourably than another person because of a protected characteristic. </w:t>
      </w:r>
    </w:p>
    <w:p w14:paraId="294E02E1" w14:textId="77777777" w:rsidR="00632B91" w:rsidRPr="00632B91" w:rsidRDefault="00632B91" w:rsidP="00632B91">
      <w:pPr>
        <w:pStyle w:val="ListParagraph"/>
        <w:keepNext/>
        <w:spacing w:before="240" w:after="60"/>
        <w:ind w:left="-207" w:right="-144"/>
        <w:outlineLvl w:val="2"/>
        <w:rPr>
          <w:rFonts w:eastAsia="Times New Roman"/>
          <w:bCs/>
          <w:sz w:val="8"/>
          <w:szCs w:val="8"/>
          <w:lang w:eastAsia="en-GB"/>
        </w:rPr>
      </w:pPr>
    </w:p>
    <w:p w14:paraId="30D13999" w14:textId="77777777" w:rsidR="00632B91" w:rsidRP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bCs/>
          <w:sz w:val="22"/>
          <w:szCs w:val="22"/>
          <w:lang w:eastAsia="en-GB"/>
        </w:rPr>
        <w:t xml:space="preserve">Direct discrimination </w:t>
      </w:r>
      <w:r w:rsidRPr="00632B91">
        <w:rPr>
          <w:rFonts w:ascii="Arial" w:eastAsia="Times New Roman" w:hAnsi="Arial" w:cs="Arial"/>
          <w:sz w:val="22"/>
          <w:szCs w:val="22"/>
          <w:lang w:eastAsia="en-GB"/>
        </w:rPr>
        <w:t xml:space="preserve">could involve a decision not to employ someone, to dismiss them, withhold promotion or training, offer poorer terms and conditions or deny contractual benefits because of a protected characteristic.  </w:t>
      </w:r>
    </w:p>
    <w:p w14:paraId="659B5D79" w14:textId="77777777" w:rsidR="00632B91" w:rsidRPr="00632B91" w:rsidRDefault="00632B91" w:rsidP="00632B91">
      <w:pPr>
        <w:ind w:right="-472"/>
        <w:rPr>
          <w:rFonts w:ascii="Arial" w:eastAsia="Times New Roman" w:hAnsi="Arial" w:cs="Arial"/>
          <w:sz w:val="22"/>
          <w:szCs w:val="22"/>
          <w:lang w:eastAsia="en-GB"/>
        </w:rPr>
      </w:pPr>
    </w:p>
    <w:p w14:paraId="145DE252" w14:textId="77777777" w:rsid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sz w:val="22"/>
          <w:szCs w:val="22"/>
          <w:lang w:eastAsia="en-GB"/>
        </w:rPr>
        <w:t>Example: Not employing a woman because she is pregnant.</w:t>
      </w:r>
    </w:p>
    <w:p w14:paraId="70C024D3" w14:textId="77777777" w:rsidR="00632B91" w:rsidRDefault="00632B91" w:rsidP="00632B91">
      <w:pPr>
        <w:ind w:right="-472"/>
        <w:rPr>
          <w:rFonts w:ascii="Arial" w:eastAsia="Times New Roman" w:hAnsi="Arial" w:cs="Arial"/>
          <w:sz w:val="22"/>
          <w:szCs w:val="22"/>
          <w:lang w:eastAsia="en-GB"/>
        </w:rPr>
      </w:pPr>
    </w:p>
    <w:p w14:paraId="1651A5F8" w14:textId="77777777" w:rsidR="00632B91" w:rsidRPr="00632B91" w:rsidRDefault="00632B91" w:rsidP="00632B91">
      <w:pPr>
        <w:ind w:right="-472" w:hanging="567"/>
        <w:rPr>
          <w:rFonts w:ascii="Zona Pro" w:eastAsia="Times New Roman" w:hAnsi="Zona Pro" w:cs="Arial"/>
          <w:b/>
          <w:color w:val="00B973"/>
          <w:lang w:eastAsia="en-GB"/>
        </w:rPr>
      </w:pPr>
      <w:r w:rsidRPr="00632B91">
        <w:rPr>
          <w:rFonts w:ascii="Zona Pro" w:eastAsia="Times New Roman" w:hAnsi="Zona Pro" w:cs="Arial"/>
          <w:b/>
          <w:color w:val="00B973"/>
          <w:lang w:eastAsia="en-GB"/>
        </w:rPr>
        <w:t>1.2</w:t>
      </w:r>
      <w:r w:rsidRPr="00632B91">
        <w:rPr>
          <w:rFonts w:ascii="Zona Pro" w:eastAsia="Times New Roman" w:hAnsi="Zona Pro" w:cs="Arial"/>
          <w:b/>
          <w:color w:val="00B973"/>
          <w:lang w:eastAsia="en-GB"/>
        </w:rPr>
        <w:tab/>
        <w:t xml:space="preserve">Discrimination by Perception </w:t>
      </w:r>
    </w:p>
    <w:p w14:paraId="5558E38C" w14:textId="77777777" w:rsidR="00632B91" w:rsidRP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sz w:val="22"/>
          <w:szCs w:val="22"/>
        </w:rPr>
        <w:t xml:space="preserve">Discrimination by Perception </w:t>
      </w:r>
      <w:r w:rsidRPr="00632B91">
        <w:rPr>
          <w:rFonts w:ascii="Arial" w:eastAsia="Times New Roman" w:hAnsi="Arial" w:cs="Arial"/>
          <w:sz w:val="22"/>
          <w:szCs w:val="22"/>
          <w:lang w:eastAsia="en-GB"/>
        </w:rPr>
        <w:t xml:space="preserve">is where an individual is directly discriminated against or harassed based on a perception that he/she has a particular protected characteristic when he/she does not, in fact, have that protected characteristic. Discrimination by perception does not apply, in law to marriage and civil partnership or pregnancy and maternity. </w:t>
      </w:r>
    </w:p>
    <w:p w14:paraId="4E1E6480" w14:textId="77777777" w:rsidR="00632B91" w:rsidRPr="00632B91" w:rsidRDefault="00632B91" w:rsidP="00632B91">
      <w:pPr>
        <w:ind w:right="-472"/>
        <w:rPr>
          <w:rFonts w:ascii="Arial" w:eastAsia="Times New Roman" w:hAnsi="Arial" w:cs="Arial"/>
          <w:sz w:val="22"/>
          <w:szCs w:val="22"/>
          <w:lang w:eastAsia="en-GB"/>
        </w:rPr>
      </w:pPr>
    </w:p>
    <w:p w14:paraId="7F0258E4" w14:textId="77777777" w:rsid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sz w:val="22"/>
          <w:szCs w:val="22"/>
          <w:lang w:eastAsia="en-GB"/>
        </w:rPr>
        <w:t xml:space="preserve">Example: A heterosexual employee is taunted about his sexuality by colleagues who perceive him to be gay.   </w:t>
      </w:r>
    </w:p>
    <w:p w14:paraId="18190D3B" w14:textId="77777777" w:rsidR="00632B91" w:rsidRPr="00632B91" w:rsidRDefault="00632B91" w:rsidP="00632B91">
      <w:pPr>
        <w:ind w:right="-472"/>
        <w:rPr>
          <w:rFonts w:ascii="Arial" w:eastAsia="Times New Roman" w:hAnsi="Arial" w:cs="Arial"/>
          <w:sz w:val="22"/>
          <w:szCs w:val="22"/>
          <w:lang w:eastAsia="en-GB"/>
        </w:rPr>
      </w:pPr>
    </w:p>
    <w:p w14:paraId="141D4137" w14:textId="77777777" w:rsidR="00632B91" w:rsidRPr="00632B91" w:rsidRDefault="00632B91" w:rsidP="00632B91">
      <w:pPr>
        <w:ind w:right="-472" w:hanging="567"/>
        <w:rPr>
          <w:rFonts w:ascii="Zona Pro" w:eastAsia="Times New Roman" w:hAnsi="Zona Pro" w:cs="Arial"/>
          <w:b/>
          <w:color w:val="00B973"/>
        </w:rPr>
      </w:pPr>
      <w:r w:rsidRPr="00632B91">
        <w:rPr>
          <w:rFonts w:ascii="Zona Pro" w:eastAsia="Times New Roman" w:hAnsi="Zona Pro" w:cs="Arial"/>
          <w:b/>
          <w:color w:val="00B973"/>
        </w:rPr>
        <w:t>1.3</w:t>
      </w:r>
      <w:r w:rsidRPr="00632B91">
        <w:rPr>
          <w:rFonts w:ascii="Zona Pro" w:eastAsia="Times New Roman" w:hAnsi="Zona Pro" w:cs="Arial"/>
          <w:color w:val="00B973"/>
        </w:rPr>
        <w:t xml:space="preserve"> </w:t>
      </w:r>
      <w:r w:rsidRPr="00632B91">
        <w:rPr>
          <w:rFonts w:ascii="Zona Pro" w:eastAsia="Times New Roman" w:hAnsi="Zona Pro" w:cs="Arial"/>
          <w:color w:val="00B973"/>
        </w:rPr>
        <w:tab/>
      </w:r>
      <w:r w:rsidRPr="00632B91">
        <w:rPr>
          <w:rFonts w:ascii="Zona Pro" w:eastAsia="Times New Roman" w:hAnsi="Zona Pro" w:cs="Arial"/>
          <w:b/>
          <w:color w:val="00B973"/>
        </w:rPr>
        <w:t>Discrimination by Association</w:t>
      </w:r>
    </w:p>
    <w:p w14:paraId="415B97F9"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14:paraId="71E1FFC0" w14:textId="77777777" w:rsidR="00632B91" w:rsidRPr="00632B91" w:rsidRDefault="00632B91" w:rsidP="00632B91">
      <w:pPr>
        <w:ind w:right="-472"/>
        <w:rPr>
          <w:rFonts w:ascii="Arial" w:eastAsia="Times New Roman" w:hAnsi="Arial" w:cs="Arial"/>
          <w:sz w:val="22"/>
          <w:szCs w:val="22"/>
        </w:rPr>
      </w:pPr>
    </w:p>
    <w:p w14:paraId="061D4FDB"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Example: Not offering a job to the parent of a disabled child because the employer thinks they will need more time off due to the child’s disability and there is no evidence to support this.</w:t>
      </w:r>
    </w:p>
    <w:p w14:paraId="2D8D35A3" w14:textId="77777777" w:rsidR="00632B91" w:rsidRPr="00632B91" w:rsidRDefault="00632B91" w:rsidP="00641D4A">
      <w:pPr>
        <w:pStyle w:val="ListParagraph"/>
        <w:keepNext/>
        <w:numPr>
          <w:ilvl w:val="0"/>
          <w:numId w:val="21"/>
        </w:numPr>
        <w:spacing w:before="240" w:after="60"/>
        <w:ind w:left="0" w:right="-472" w:hanging="567"/>
        <w:outlineLvl w:val="2"/>
        <w:rPr>
          <w:rFonts w:eastAsia="Times New Roman"/>
          <w:sz w:val="22"/>
          <w:szCs w:val="22"/>
        </w:rPr>
      </w:pPr>
      <w:r w:rsidRPr="00632B91">
        <w:rPr>
          <w:rFonts w:ascii="Zona Pro" w:eastAsia="Times New Roman" w:hAnsi="Zona Pro"/>
          <w:b/>
          <w:bCs/>
          <w:color w:val="00B973"/>
        </w:rPr>
        <w:t>Indirect discrimination</w:t>
      </w:r>
      <w:r>
        <w:rPr>
          <w:rFonts w:eastAsia="Times New Roman"/>
          <w:b/>
          <w:bCs/>
          <w:sz w:val="22"/>
          <w:szCs w:val="22"/>
        </w:rPr>
        <w:br/>
      </w:r>
      <w:r w:rsidRPr="00632B91">
        <w:rPr>
          <w:rFonts w:eastAsia="Times New Roman"/>
          <w:sz w:val="22"/>
          <w:szCs w:val="22"/>
        </w:rPr>
        <w:t xml:space="preserve">Indirect discrimination is where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 (see 2.1). </w:t>
      </w:r>
    </w:p>
    <w:p w14:paraId="1D4F8715" w14:textId="77777777" w:rsidR="00632B91" w:rsidRPr="00632B91" w:rsidRDefault="00632B91" w:rsidP="00632B91">
      <w:pPr>
        <w:ind w:right="-472"/>
        <w:rPr>
          <w:rFonts w:ascii="Arial" w:eastAsia="Times New Roman" w:hAnsi="Arial" w:cs="Arial"/>
          <w:sz w:val="22"/>
          <w:szCs w:val="22"/>
        </w:rPr>
      </w:pPr>
    </w:p>
    <w:p w14:paraId="0EFDF471"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Indirect discrimination applies to age, race, religion or belief, sex, sexual orientation, marriage and civil partnership, disability discrimination and gender reassignment.  Pregnancy and maternity are covered by indirect sex discrimination.</w:t>
      </w:r>
    </w:p>
    <w:p w14:paraId="3F97554A" w14:textId="77777777" w:rsidR="00632B91" w:rsidRPr="00632B91" w:rsidRDefault="00632B91" w:rsidP="00632B91">
      <w:pPr>
        <w:ind w:right="-472"/>
        <w:rPr>
          <w:rFonts w:ascii="Arial" w:eastAsia="Times New Roman" w:hAnsi="Arial" w:cs="Arial"/>
          <w:sz w:val="22"/>
          <w:szCs w:val="22"/>
        </w:rPr>
      </w:pPr>
    </w:p>
    <w:p w14:paraId="2BAFC13D"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Example: Having a policy not to employ anyone with facial hair in a kitchen for health and safety reasons.  This policy may indirectly discriminate against certain religious groups.</w:t>
      </w:r>
    </w:p>
    <w:p w14:paraId="10951455" w14:textId="77777777" w:rsidR="00632B91" w:rsidRPr="00632B91" w:rsidRDefault="00632B91" w:rsidP="00632B91">
      <w:pPr>
        <w:rPr>
          <w:rFonts w:ascii="Arial" w:eastAsia="Times New Roman" w:hAnsi="Arial" w:cs="Arial"/>
          <w:sz w:val="22"/>
          <w:szCs w:val="22"/>
          <w:lang w:eastAsia="en-GB"/>
        </w:rPr>
      </w:pPr>
    </w:p>
    <w:p w14:paraId="4239CC2F" w14:textId="77777777" w:rsidR="00716F29" w:rsidRDefault="00716F29" w:rsidP="00EB4A39">
      <w:pPr>
        <w:keepNext/>
        <w:spacing w:before="240" w:after="60"/>
        <w:ind w:left="-567" w:right="-472"/>
        <w:outlineLvl w:val="2"/>
        <w:rPr>
          <w:rFonts w:ascii="Arial" w:eastAsia="Times New Roman" w:hAnsi="Arial" w:cs="Arial"/>
          <w:b/>
          <w:bCs/>
          <w:sz w:val="22"/>
          <w:szCs w:val="22"/>
          <w:lang w:eastAsia="en-GB"/>
        </w:rPr>
      </w:pPr>
    </w:p>
    <w:p w14:paraId="3E5AEF9B" w14:textId="77777777" w:rsidR="00EB4A39" w:rsidRPr="00A00FDF" w:rsidRDefault="00EB4A39" w:rsidP="00EB4A39">
      <w:pPr>
        <w:ind w:left="284" w:right="-472" w:hanging="851"/>
        <w:rPr>
          <w:rFonts w:ascii="Arial" w:eastAsia="Times New Roman" w:hAnsi="Arial" w:cs="Arial"/>
          <w:sz w:val="22"/>
          <w:szCs w:val="22"/>
        </w:rPr>
      </w:pPr>
      <w:bookmarkStart w:id="13" w:name="_Toc286227891"/>
      <w:bookmarkStart w:id="14" w:name="_Toc472584609"/>
      <w:bookmarkEnd w:id="12"/>
    </w:p>
    <w:p w14:paraId="41A6E08E" w14:textId="77777777" w:rsidR="00EB4A39" w:rsidRPr="00AF75CF" w:rsidRDefault="00EB4A39" w:rsidP="00632B91">
      <w:pPr>
        <w:keepNext/>
        <w:spacing w:before="240" w:after="60"/>
        <w:ind w:left="284" w:right="-144" w:hanging="851"/>
        <w:outlineLvl w:val="2"/>
        <w:rPr>
          <w:rFonts w:ascii="Zona Pro" w:eastAsia="Times New Roman" w:hAnsi="Zona Pro" w:cs="Arial"/>
          <w:b/>
          <w:bCs/>
          <w:color w:val="00B050"/>
        </w:rPr>
      </w:pPr>
      <w:bookmarkStart w:id="15" w:name="_Toc472584613"/>
      <w:bookmarkStart w:id="16" w:name="_Toc513117346"/>
      <w:bookmarkEnd w:id="13"/>
      <w:bookmarkEnd w:id="14"/>
      <w:r w:rsidRPr="00AF75CF">
        <w:rPr>
          <w:rFonts w:ascii="Zona Pro" w:eastAsia="Times New Roman" w:hAnsi="Zona Pro" w:cs="Arial"/>
          <w:b/>
          <w:bCs/>
          <w:color w:val="00B050"/>
        </w:rPr>
        <w:lastRenderedPageBreak/>
        <w:t xml:space="preserve">3.  </w:t>
      </w:r>
      <w:r w:rsidRPr="00AF75CF">
        <w:rPr>
          <w:rFonts w:ascii="Zona Pro" w:eastAsia="Times New Roman" w:hAnsi="Zona Pro" w:cs="Arial"/>
          <w:b/>
          <w:bCs/>
          <w:color w:val="00B050"/>
        </w:rPr>
        <w:tab/>
        <w:t>Positive Action</w:t>
      </w:r>
      <w:bookmarkEnd w:id="15"/>
      <w:bookmarkEnd w:id="16"/>
      <w:r w:rsidRPr="00AF75CF">
        <w:rPr>
          <w:rFonts w:ascii="Zona Pro" w:eastAsia="Times New Roman" w:hAnsi="Zona Pro" w:cs="Arial"/>
          <w:b/>
          <w:bCs/>
          <w:color w:val="00B050"/>
        </w:rPr>
        <w:t xml:space="preserve">  </w:t>
      </w:r>
    </w:p>
    <w:p w14:paraId="3A0179DC"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65ACB154" w14:textId="77777777" w:rsidR="00EB4A39" w:rsidRPr="00A00FDF" w:rsidRDefault="00EB4A39" w:rsidP="00632B91">
      <w:pPr>
        <w:ind w:left="709" w:right="-144"/>
        <w:rPr>
          <w:rFonts w:ascii="Arial" w:eastAsia="Times New Roman" w:hAnsi="Arial" w:cs="Arial"/>
          <w:sz w:val="22"/>
          <w:szCs w:val="22"/>
        </w:rPr>
      </w:pPr>
    </w:p>
    <w:p w14:paraId="2D1BDD80" w14:textId="77777777" w:rsidR="00EB4A39" w:rsidRPr="00A00FDF" w:rsidRDefault="00EB4A39" w:rsidP="00641D4A">
      <w:pPr>
        <w:numPr>
          <w:ilvl w:val="0"/>
          <w:numId w:val="12"/>
        </w:numPr>
        <w:ind w:left="1134" w:right="-144" w:hanging="425"/>
        <w:rPr>
          <w:rFonts w:ascii="Arial" w:eastAsia="Times New Roman" w:hAnsi="Arial" w:cs="Arial"/>
          <w:sz w:val="22"/>
          <w:szCs w:val="22"/>
        </w:rPr>
      </w:pPr>
      <w:r w:rsidRPr="00A00FDF">
        <w:rPr>
          <w:rFonts w:ascii="Arial" w:eastAsia="Times New Roman" w:hAnsi="Arial" w:cs="Arial"/>
          <w:sz w:val="22"/>
          <w:szCs w:val="22"/>
        </w:rPr>
        <w:t>Encouraging applications from people of particular racial groups or gender, who have been under-represented in certain occupations or grades during the previous 12 months.</w:t>
      </w:r>
    </w:p>
    <w:p w14:paraId="210D4640" w14:textId="77777777" w:rsidR="00EB4A39" w:rsidRPr="00A00FDF" w:rsidRDefault="00EB4A39" w:rsidP="00641D4A">
      <w:pPr>
        <w:numPr>
          <w:ilvl w:val="0"/>
          <w:numId w:val="12"/>
        </w:numPr>
        <w:ind w:left="1134" w:right="-144" w:hanging="425"/>
        <w:rPr>
          <w:rFonts w:ascii="Arial" w:eastAsia="Times New Roman" w:hAnsi="Arial" w:cs="Arial"/>
          <w:sz w:val="22"/>
          <w:szCs w:val="22"/>
        </w:rPr>
      </w:pPr>
      <w:r w:rsidRPr="00A00FDF">
        <w:rPr>
          <w:rFonts w:ascii="Arial" w:eastAsia="Times New Roman" w:hAnsi="Arial" w:cs="Arial"/>
          <w:sz w:val="22"/>
          <w:szCs w:val="22"/>
        </w:rPr>
        <w:t>Providing facilities to meet any specific educational, training, or welfare needs identified for a specific racial group.</w:t>
      </w:r>
    </w:p>
    <w:p w14:paraId="154CDB6C" w14:textId="77777777" w:rsidR="00EB4A39" w:rsidRPr="00A00FDF" w:rsidRDefault="00EB4A39" w:rsidP="00641D4A">
      <w:pPr>
        <w:numPr>
          <w:ilvl w:val="0"/>
          <w:numId w:val="12"/>
        </w:numPr>
        <w:ind w:left="1134" w:right="-144" w:hanging="425"/>
        <w:rPr>
          <w:rFonts w:ascii="Arial" w:eastAsia="Times New Roman" w:hAnsi="Arial" w:cs="Arial"/>
          <w:sz w:val="22"/>
          <w:szCs w:val="22"/>
        </w:rPr>
      </w:pPr>
      <w:r w:rsidRPr="00A00FDF">
        <w:rPr>
          <w:rFonts w:ascii="Arial" w:eastAsia="Times New Roman" w:hAnsi="Arial" w:cs="Arial"/>
          <w:sz w:val="22"/>
          <w:szCs w:val="22"/>
        </w:rPr>
        <w:t>Measures to provide training and special encouragement for returnees to the school after a period of time discharging domestic or family responsibilities.</w:t>
      </w:r>
    </w:p>
    <w:p w14:paraId="408A6D5D" w14:textId="77777777" w:rsidR="00EB4A39" w:rsidRPr="00A00FDF" w:rsidRDefault="00EB4A39" w:rsidP="00632B91">
      <w:pPr>
        <w:ind w:left="709" w:right="-144"/>
        <w:rPr>
          <w:rFonts w:ascii="Arial" w:eastAsia="Times New Roman" w:hAnsi="Arial" w:cs="Arial"/>
          <w:sz w:val="22"/>
          <w:szCs w:val="22"/>
        </w:rPr>
      </w:pPr>
    </w:p>
    <w:p w14:paraId="19926C4B"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 xml:space="preserve">Positive action is different from positive discrimination which is illegal.  Positive discrimination generally means choosing (or not choosing) someone solely on the grounds of a protected characteristic (eg gender or racial group) and not on their abilities.  </w:t>
      </w:r>
    </w:p>
    <w:p w14:paraId="2151351E" w14:textId="77777777" w:rsidR="00EB4A39" w:rsidRPr="00A00FDF" w:rsidRDefault="00EB4A39" w:rsidP="00632B91">
      <w:pPr>
        <w:ind w:left="709" w:right="-144"/>
        <w:rPr>
          <w:rFonts w:ascii="Arial" w:eastAsia="Times New Roman" w:hAnsi="Arial" w:cs="Arial"/>
          <w:sz w:val="22"/>
          <w:szCs w:val="22"/>
        </w:rPr>
      </w:pPr>
    </w:p>
    <w:p w14:paraId="436F7865" w14:textId="77777777" w:rsidR="00EB4A39" w:rsidRPr="00A00FDF" w:rsidRDefault="00EB4A39" w:rsidP="00632B91">
      <w:pPr>
        <w:ind w:left="284" w:right="-144" w:hanging="851"/>
        <w:rPr>
          <w:rFonts w:ascii="Arial" w:eastAsia="Times New Roman" w:hAnsi="Arial" w:cs="Arial"/>
          <w:sz w:val="22"/>
          <w:szCs w:val="22"/>
        </w:rPr>
      </w:pPr>
      <w:r w:rsidRPr="00AF75CF">
        <w:rPr>
          <w:rFonts w:ascii="Zona Pro" w:eastAsia="Times New Roman" w:hAnsi="Zona Pro" w:cs="Arial"/>
          <w:b/>
          <w:color w:val="00B050"/>
        </w:rPr>
        <w:t>4.</w:t>
      </w:r>
      <w:r w:rsidRPr="00AF75CF">
        <w:rPr>
          <w:rFonts w:ascii="Zona Pro" w:eastAsia="Times New Roman" w:hAnsi="Zona Pro" w:cs="Arial"/>
          <w:b/>
          <w:color w:val="00B050"/>
        </w:rPr>
        <w:tab/>
        <w:t>Genuine Occupational Requirements</w:t>
      </w:r>
      <w:r w:rsidRPr="00A00FDF">
        <w:rPr>
          <w:rFonts w:ascii="Arial" w:eastAsia="Times New Roman" w:hAnsi="Arial" w:cs="Arial"/>
          <w:sz w:val="22"/>
          <w:szCs w:val="22"/>
        </w:rPr>
        <w:br/>
        <w:t>Employers can exercise the powers available under the Equalities Act to appoint a person from a particular group, where there is a genuine occupational requirement.</w:t>
      </w:r>
    </w:p>
    <w:p w14:paraId="266A92E2" w14:textId="77777777" w:rsidR="00EB4A39" w:rsidRPr="00A00FDF" w:rsidRDefault="00EB4A39" w:rsidP="00632B91">
      <w:pPr>
        <w:ind w:left="284" w:right="-144" w:hanging="851"/>
        <w:rPr>
          <w:rFonts w:ascii="Arial" w:eastAsia="Times New Roman" w:hAnsi="Arial" w:cs="Arial"/>
          <w:sz w:val="22"/>
          <w:szCs w:val="22"/>
        </w:rPr>
      </w:pPr>
      <w:r w:rsidRPr="00A00FDF">
        <w:rPr>
          <w:rFonts w:ascii="Arial" w:eastAsia="Times New Roman" w:hAnsi="Arial" w:cs="Arial"/>
          <w:sz w:val="22"/>
          <w:szCs w:val="22"/>
        </w:rPr>
        <w:br/>
        <w:t>An example of a genuine occupational requirement would be appointing a female to work in a shelter for female victims of domestic violence.</w:t>
      </w:r>
    </w:p>
    <w:p w14:paraId="6191B9EC" w14:textId="77777777" w:rsidR="00EB4A39" w:rsidRPr="00A00FDF" w:rsidRDefault="00EB4A39" w:rsidP="00632B91">
      <w:pPr>
        <w:ind w:left="709" w:right="-144"/>
        <w:rPr>
          <w:rFonts w:ascii="Arial" w:eastAsia="Times New Roman" w:hAnsi="Arial" w:cs="Arial"/>
          <w:sz w:val="22"/>
          <w:szCs w:val="22"/>
        </w:rPr>
      </w:pPr>
    </w:p>
    <w:p w14:paraId="2E967A10" w14:textId="77777777" w:rsidR="00EB4A39" w:rsidRPr="00A00FDF" w:rsidRDefault="00EB4A39" w:rsidP="00632B91">
      <w:pPr>
        <w:ind w:left="284" w:right="-144" w:hanging="851"/>
        <w:rPr>
          <w:rFonts w:ascii="Arial" w:eastAsia="Times New Roman" w:hAnsi="Arial" w:cs="Arial"/>
          <w:sz w:val="22"/>
          <w:szCs w:val="22"/>
        </w:rPr>
      </w:pPr>
      <w:r w:rsidRPr="00AF75CF">
        <w:rPr>
          <w:rFonts w:ascii="Zona Pro" w:eastAsia="Times New Roman" w:hAnsi="Zona Pro" w:cs="Arial"/>
          <w:b/>
          <w:color w:val="00B050"/>
        </w:rPr>
        <w:t>5.</w:t>
      </w:r>
      <w:r w:rsidRPr="00AF75CF">
        <w:rPr>
          <w:rFonts w:ascii="Zona Pro" w:eastAsia="Times New Roman" w:hAnsi="Zona Pro" w:cs="Arial"/>
          <w:b/>
          <w:color w:val="00B050"/>
        </w:rPr>
        <w:tab/>
        <w:t>Harassment</w:t>
      </w:r>
      <w:r w:rsidRPr="00A00FDF">
        <w:rPr>
          <w:rFonts w:ascii="Arial" w:eastAsia="Times New Roman" w:hAnsi="Arial" w:cs="Arial"/>
          <w:b/>
          <w:sz w:val="22"/>
          <w:szCs w:val="22"/>
        </w:rPr>
        <w:br/>
      </w:r>
      <w:r w:rsidRPr="00A00FDF">
        <w:rPr>
          <w:rFonts w:ascii="Arial" w:eastAsia="Times New Roman" w:hAnsi="Arial" w:cs="Arial"/>
          <w:sz w:val="22"/>
          <w:szCs w:val="22"/>
        </w:rPr>
        <w:t>Harassment can be defined as “improper, offensive and humiliating behaviour, practices or conduct, which may threaten a person’s job security, create an intimidating, unwelcoming and stressful workplace, or cause personal offence or injury.” (ACAS)</w:t>
      </w:r>
    </w:p>
    <w:p w14:paraId="5DD57DCB" w14:textId="77777777" w:rsidR="00EB4A39" w:rsidRPr="00A00FDF" w:rsidRDefault="00EB4A39" w:rsidP="00632B91">
      <w:pPr>
        <w:ind w:left="284" w:right="-144" w:hanging="851"/>
        <w:rPr>
          <w:rFonts w:ascii="Arial" w:eastAsia="Times New Roman" w:hAnsi="Arial" w:cs="Arial"/>
          <w:sz w:val="22"/>
          <w:szCs w:val="22"/>
        </w:rPr>
      </w:pPr>
    </w:p>
    <w:p w14:paraId="6247C79C"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 xml:space="preserve">Harassment can often be identified by a series of what seem to be trivial incidents.  It is the impression of the harassed person, not the intentions or motivations of the harasser, which are important.  </w:t>
      </w:r>
    </w:p>
    <w:p w14:paraId="76C196F7" w14:textId="77777777" w:rsidR="00EB4A39" w:rsidRPr="00A00FDF" w:rsidRDefault="00EB4A39" w:rsidP="00632B91">
      <w:pPr>
        <w:ind w:left="284" w:right="-144" w:hanging="851"/>
        <w:rPr>
          <w:rFonts w:ascii="Arial" w:eastAsia="Times New Roman" w:hAnsi="Arial" w:cs="Arial"/>
          <w:sz w:val="22"/>
          <w:szCs w:val="22"/>
        </w:rPr>
      </w:pPr>
    </w:p>
    <w:p w14:paraId="7BC98620"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Harassment applies to all protected characteristics (see below)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(see</w:t>
      </w:r>
      <w:r w:rsidRPr="00A00FDF">
        <w:rPr>
          <w:rFonts w:ascii="Arial" w:eastAsia="Times New Roman" w:hAnsi="Arial" w:cs="Arial"/>
          <w:color w:val="FF0000"/>
          <w:sz w:val="22"/>
          <w:szCs w:val="22"/>
        </w:rPr>
        <w:t>.</w:t>
      </w:r>
      <w:r w:rsidRPr="00A00FDF">
        <w:rPr>
          <w:rFonts w:ascii="Arial" w:eastAsia="Times New Roman" w:hAnsi="Arial" w:cs="Arial"/>
          <w:sz w:val="22"/>
          <w:szCs w:val="22"/>
        </w:rPr>
        <w:t xml:space="preserve">1.2 above) and association (see 1.3 above).  </w:t>
      </w:r>
    </w:p>
    <w:p w14:paraId="7D2B7853" w14:textId="77777777" w:rsidR="00EB4A39" w:rsidRPr="00A00FDF" w:rsidRDefault="00EB4A39" w:rsidP="00632B91">
      <w:pPr>
        <w:ind w:left="720" w:right="-144"/>
        <w:rPr>
          <w:rFonts w:ascii="Arial" w:eastAsia="Times New Roman" w:hAnsi="Arial" w:cs="Arial"/>
          <w:sz w:val="22"/>
          <w:szCs w:val="22"/>
        </w:rPr>
      </w:pPr>
    </w:p>
    <w:p w14:paraId="07B40E5A" w14:textId="77777777" w:rsidR="00A00FDF" w:rsidRPr="00AF75CF" w:rsidRDefault="00EB4A39" w:rsidP="00632B91">
      <w:pPr>
        <w:ind w:left="284" w:right="-144" w:hanging="851"/>
        <w:rPr>
          <w:rFonts w:ascii="Zona Pro" w:eastAsia="Times New Roman" w:hAnsi="Zona Pro" w:cs="Arial"/>
          <w:b/>
          <w:color w:val="00B050"/>
        </w:rPr>
      </w:pPr>
      <w:r w:rsidRPr="00AF75CF">
        <w:rPr>
          <w:rFonts w:ascii="Zona Pro" w:eastAsia="Times New Roman" w:hAnsi="Zona Pro" w:cs="Arial"/>
          <w:b/>
          <w:color w:val="00B050"/>
        </w:rPr>
        <w:t>6.</w:t>
      </w:r>
      <w:r w:rsidRPr="00AF75CF">
        <w:rPr>
          <w:rFonts w:ascii="Zona Pro" w:eastAsia="Times New Roman" w:hAnsi="Zona Pro" w:cs="Arial"/>
          <w:b/>
          <w:color w:val="00B050"/>
        </w:rPr>
        <w:tab/>
        <w:t xml:space="preserve">Victimisation </w:t>
      </w:r>
    </w:p>
    <w:p w14:paraId="21975276" w14:textId="77777777" w:rsidR="00EB4A39" w:rsidRPr="00A00FDF" w:rsidRDefault="00A00FDF" w:rsidP="00632B91">
      <w:pPr>
        <w:ind w:left="284" w:right="-144" w:hanging="851"/>
        <w:rPr>
          <w:rFonts w:ascii="Arial" w:eastAsia="Times New Roman" w:hAnsi="Arial" w:cs="Arial"/>
          <w:sz w:val="22"/>
          <w:szCs w:val="22"/>
        </w:rPr>
      </w:pPr>
      <w:r w:rsidRPr="00A00FDF">
        <w:rPr>
          <w:rFonts w:ascii="Arial" w:eastAsia="Times New Roman" w:hAnsi="Arial" w:cs="Arial"/>
          <w:sz w:val="22"/>
          <w:szCs w:val="22"/>
        </w:rPr>
        <w:t xml:space="preserve">              </w:t>
      </w:r>
      <w:r w:rsidR="00EB4A39" w:rsidRPr="00A00FDF">
        <w:rPr>
          <w:rFonts w:ascii="Arial" w:eastAsia="Times New Roman" w:hAnsi="Arial" w:cs="Arial"/>
          <w:sz w:val="22"/>
          <w:szCs w:val="22"/>
        </w:rPr>
        <w:t xml:space="preserve">Victimisation is where an employee </w:t>
      </w:r>
      <w:r w:rsidR="00EB4A39" w:rsidRPr="00A00FDF">
        <w:rPr>
          <w:rFonts w:ascii="Arial" w:eastAsia="Times New Roman" w:hAnsi="Arial" w:cs="Arial"/>
          <w:sz w:val="22"/>
          <w:szCs w:val="22"/>
          <w:lang w:eastAsia="en-GB"/>
        </w:rPr>
        <w:t>is subjected to a detriment, such as being denied a training opportunity or a promotion because he/she is suspected of, or has:</w:t>
      </w:r>
    </w:p>
    <w:p w14:paraId="45434272"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made, or supported, a complaint of discrimination;</w:t>
      </w:r>
    </w:p>
    <w:p w14:paraId="4058F77D"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raised a grievance;</w:t>
      </w:r>
    </w:p>
    <w:p w14:paraId="301B5BB7"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brought proceedings under the Act; or</w:t>
      </w:r>
    </w:p>
    <w:p w14:paraId="249A4523"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 xml:space="preserve">done any other thing for the purposes of, or in connection with, the Act. </w:t>
      </w:r>
    </w:p>
    <w:p w14:paraId="4D5B1865" w14:textId="77777777" w:rsidR="00EB4A39" w:rsidRPr="00A00FDF" w:rsidRDefault="00EB4A39" w:rsidP="00632B91">
      <w:pPr>
        <w:ind w:right="-144"/>
        <w:rPr>
          <w:rFonts w:ascii="Arial" w:eastAsia="Times New Roman" w:hAnsi="Arial" w:cs="Arial"/>
          <w:sz w:val="22"/>
          <w:szCs w:val="22"/>
        </w:rPr>
      </w:pPr>
    </w:p>
    <w:p w14:paraId="3AC3BBE0"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lastRenderedPageBreak/>
        <w:t>An employee is not protected from victimisation if they have maliciously made or supported an untrue complaint.</w:t>
      </w:r>
    </w:p>
    <w:p w14:paraId="7D77E121" w14:textId="77777777" w:rsidR="009A6E20" w:rsidRDefault="009A6E20" w:rsidP="00632B91">
      <w:pPr>
        <w:ind w:right="-144" w:hanging="567"/>
        <w:rPr>
          <w:rFonts w:ascii="Zona Pro" w:eastAsia="Times New Roman" w:hAnsi="Zona Pro" w:cs="Arial"/>
          <w:b/>
          <w:bCs/>
          <w:color w:val="00B973"/>
          <w:szCs w:val="22"/>
          <w:lang w:eastAsia="en-GB"/>
        </w:rPr>
      </w:pPr>
      <w:bookmarkStart w:id="17" w:name="_Toc513117347"/>
    </w:p>
    <w:p w14:paraId="7E517614" w14:textId="77777777" w:rsidR="009A6E20" w:rsidRDefault="009A6E20" w:rsidP="00632B91">
      <w:pPr>
        <w:ind w:right="-144" w:hanging="567"/>
        <w:rPr>
          <w:rFonts w:ascii="Zona Pro" w:eastAsia="Times New Roman" w:hAnsi="Zona Pro" w:cs="Arial"/>
          <w:b/>
          <w:bCs/>
          <w:color w:val="00B973"/>
          <w:szCs w:val="22"/>
          <w:lang w:eastAsia="en-GB"/>
        </w:rPr>
      </w:pPr>
    </w:p>
    <w:p w14:paraId="2AB6E389" w14:textId="77777777" w:rsidR="009A6E20" w:rsidRDefault="009A6E20" w:rsidP="00632B91">
      <w:pPr>
        <w:ind w:right="-144" w:hanging="567"/>
        <w:rPr>
          <w:rFonts w:ascii="Zona Pro" w:eastAsia="Times New Roman" w:hAnsi="Zona Pro" w:cs="Arial"/>
          <w:b/>
          <w:bCs/>
          <w:color w:val="00B973"/>
          <w:szCs w:val="22"/>
          <w:lang w:eastAsia="en-GB"/>
        </w:rPr>
      </w:pPr>
    </w:p>
    <w:p w14:paraId="51D4C427" w14:textId="77777777" w:rsidR="009A6E20" w:rsidRDefault="009A6E20" w:rsidP="00632B91">
      <w:pPr>
        <w:ind w:right="-144" w:hanging="567"/>
        <w:rPr>
          <w:rFonts w:ascii="Zona Pro" w:eastAsia="Times New Roman" w:hAnsi="Zona Pro" w:cs="Arial"/>
          <w:b/>
          <w:bCs/>
          <w:color w:val="00B973"/>
          <w:szCs w:val="22"/>
          <w:lang w:eastAsia="en-GB"/>
        </w:rPr>
      </w:pPr>
    </w:p>
    <w:p w14:paraId="480E4C03" w14:textId="77777777" w:rsidR="009A6E20" w:rsidRDefault="009A6E20" w:rsidP="00632B91">
      <w:pPr>
        <w:ind w:right="-144" w:hanging="567"/>
        <w:rPr>
          <w:rFonts w:ascii="Zona Pro" w:eastAsia="Times New Roman" w:hAnsi="Zona Pro" w:cs="Arial"/>
          <w:b/>
          <w:bCs/>
          <w:color w:val="00B973"/>
          <w:szCs w:val="22"/>
          <w:lang w:eastAsia="en-GB"/>
        </w:rPr>
      </w:pPr>
    </w:p>
    <w:p w14:paraId="3BB73A40" w14:textId="77777777" w:rsidR="009A6E20" w:rsidRDefault="009A6E20" w:rsidP="00632B91">
      <w:pPr>
        <w:ind w:right="-144" w:hanging="567"/>
        <w:rPr>
          <w:rFonts w:ascii="Zona Pro" w:eastAsia="Times New Roman" w:hAnsi="Zona Pro" w:cs="Arial"/>
          <w:b/>
          <w:bCs/>
          <w:color w:val="00B973"/>
          <w:szCs w:val="22"/>
          <w:lang w:eastAsia="en-GB"/>
        </w:rPr>
      </w:pPr>
    </w:p>
    <w:p w14:paraId="31FA2594" w14:textId="77777777" w:rsidR="009A6E20" w:rsidRDefault="009A6E20" w:rsidP="00632B91">
      <w:pPr>
        <w:ind w:right="-144" w:hanging="567"/>
        <w:rPr>
          <w:rFonts w:ascii="Zona Pro" w:eastAsia="Times New Roman" w:hAnsi="Zona Pro" w:cs="Arial"/>
          <w:b/>
          <w:bCs/>
          <w:color w:val="00B973"/>
          <w:szCs w:val="22"/>
          <w:lang w:eastAsia="en-GB"/>
        </w:rPr>
      </w:pPr>
    </w:p>
    <w:p w14:paraId="2BC89036" w14:textId="77777777" w:rsidR="009A6E20" w:rsidRDefault="009A6E20" w:rsidP="00632B91">
      <w:pPr>
        <w:ind w:right="-144" w:hanging="567"/>
        <w:rPr>
          <w:rFonts w:ascii="Zona Pro" w:eastAsia="Times New Roman" w:hAnsi="Zona Pro" w:cs="Arial"/>
          <w:b/>
          <w:bCs/>
          <w:color w:val="00B973"/>
          <w:szCs w:val="22"/>
          <w:lang w:eastAsia="en-GB"/>
        </w:rPr>
      </w:pPr>
    </w:p>
    <w:p w14:paraId="6EB68947" w14:textId="77777777" w:rsidR="009A6E20" w:rsidRDefault="009A6E20" w:rsidP="00632B91">
      <w:pPr>
        <w:ind w:right="-144" w:hanging="567"/>
        <w:rPr>
          <w:rFonts w:ascii="Zona Pro" w:eastAsia="Times New Roman" w:hAnsi="Zona Pro" w:cs="Arial"/>
          <w:b/>
          <w:bCs/>
          <w:color w:val="00B973"/>
          <w:szCs w:val="22"/>
          <w:lang w:eastAsia="en-GB"/>
        </w:rPr>
      </w:pPr>
    </w:p>
    <w:p w14:paraId="5C9A0E92" w14:textId="77777777" w:rsidR="009A6E20" w:rsidRDefault="009A6E20" w:rsidP="00632B91">
      <w:pPr>
        <w:ind w:right="-144" w:hanging="567"/>
        <w:rPr>
          <w:rFonts w:ascii="Zona Pro" w:eastAsia="Times New Roman" w:hAnsi="Zona Pro" w:cs="Arial"/>
          <w:b/>
          <w:bCs/>
          <w:color w:val="00B973"/>
          <w:szCs w:val="22"/>
          <w:lang w:eastAsia="en-GB"/>
        </w:rPr>
      </w:pPr>
    </w:p>
    <w:p w14:paraId="058A2D2F" w14:textId="77777777" w:rsidR="009A6E20" w:rsidRDefault="009A6E20" w:rsidP="00632B91">
      <w:pPr>
        <w:ind w:right="-144" w:hanging="567"/>
        <w:rPr>
          <w:rFonts w:ascii="Zona Pro" w:eastAsia="Times New Roman" w:hAnsi="Zona Pro" w:cs="Arial"/>
          <w:b/>
          <w:bCs/>
          <w:color w:val="00B973"/>
          <w:szCs w:val="22"/>
          <w:lang w:eastAsia="en-GB"/>
        </w:rPr>
      </w:pPr>
    </w:p>
    <w:p w14:paraId="50A83D57" w14:textId="77777777" w:rsidR="009A6E20" w:rsidRDefault="009A6E20" w:rsidP="00632B91">
      <w:pPr>
        <w:ind w:right="-144" w:hanging="567"/>
        <w:rPr>
          <w:rFonts w:ascii="Zona Pro" w:eastAsia="Times New Roman" w:hAnsi="Zona Pro" w:cs="Arial"/>
          <w:b/>
          <w:bCs/>
          <w:color w:val="00B973"/>
          <w:szCs w:val="22"/>
          <w:lang w:eastAsia="en-GB"/>
        </w:rPr>
      </w:pPr>
    </w:p>
    <w:p w14:paraId="58B6F34F" w14:textId="77777777" w:rsidR="009A6E20" w:rsidRDefault="009A6E20" w:rsidP="00632B91">
      <w:pPr>
        <w:ind w:right="-144" w:hanging="567"/>
        <w:rPr>
          <w:rFonts w:ascii="Zona Pro" w:eastAsia="Times New Roman" w:hAnsi="Zona Pro" w:cs="Arial"/>
          <w:b/>
          <w:bCs/>
          <w:color w:val="00B973"/>
          <w:szCs w:val="22"/>
          <w:lang w:eastAsia="en-GB"/>
        </w:rPr>
      </w:pPr>
    </w:p>
    <w:p w14:paraId="2298C291" w14:textId="77777777" w:rsidR="009A6E20" w:rsidRDefault="009A6E20" w:rsidP="00632B91">
      <w:pPr>
        <w:ind w:right="-144" w:hanging="567"/>
        <w:rPr>
          <w:rFonts w:ascii="Zona Pro" w:eastAsia="Times New Roman" w:hAnsi="Zona Pro" w:cs="Arial"/>
          <w:b/>
          <w:bCs/>
          <w:color w:val="00B973"/>
          <w:szCs w:val="22"/>
          <w:lang w:eastAsia="en-GB"/>
        </w:rPr>
      </w:pPr>
    </w:p>
    <w:p w14:paraId="4496D4DF" w14:textId="77777777" w:rsidR="009A6E20" w:rsidRDefault="009A6E20" w:rsidP="00632B91">
      <w:pPr>
        <w:ind w:right="-144" w:hanging="567"/>
        <w:rPr>
          <w:rFonts w:ascii="Zona Pro" w:eastAsia="Times New Roman" w:hAnsi="Zona Pro" w:cs="Arial"/>
          <w:b/>
          <w:bCs/>
          <w:color w:val="00B973"/>
          <w:szCs w:val="22"/>
          <w:lang w:eastAsia="en-GB"/>
        </w:rPr>
      </w:pPr>
    </w:p>
    <w:p w14:paraId="399769C8" w14:textId="77777777" w:rsidR="009A6E20" w:rsidRDefault="009A6E20" w:rsidP="00632B91">
      <w:pPr>
        <w:ind w:right="-144" w:hanging="567"/>
        <w:rPr>
          <w:rFonts w:ascii="Zona Pro" w:eastAsia="Times New Roman" w:hAnsi="Zona Pro" w:cs="Arial"/>
          <w:b/>
          <w:bCs/>
          <w:color w:val="00B973"/>
          <w:szCs w:val="22"/>
          <w:lang w:eastAsia="en-GB"/>
        </w:rPr>
      </w:pPr>
    </w:p>
    <w:p w14:paraId="2CA81028" w14:textId="77777777" w:rsidR="009A6E20" w:rsidRDefault="009A6E20" w:rsidP="00632B91">
      <w:pPr>
        <w:ind w:right="-144" w:hanging="567"/>
        <w:rPr>
          <w:rFonts w:ascii="Zona Pro" w:eastAsia="Times New Roman" w:hAnsi="Zona Pro" w:cs="Arial"/>
          <w:b/>
          <w:bCs/>
          <w:color w:val="00B973"/>
          <w:szCs w:val="22"/>
          <w:lang w:eastAsia="en-GB"/>
        </w:rPr>
      </w:pPr>
    </w:p>
    <w:p w14:paraId="4BBA9BE2" w14:textId="77777777" w:rsidR="009A6E20" w:rsidRDefault="009A6E20" w:rsidP="00632B91">
      <w:pPr>
        <w:ind w:right="-144" w:hanging="567"/>
        <w:rPr>
          <w:rFonts w:ascii="Zona Pro" w:eastAsia="Times New Roman" w:hAnsi="Zona Pro" w:cs="Arial"/>
          <w:b/>
          <w:bCs/>
          <w:color w:val="00B973"/>
          <w:szCs w:val="22"/>
          <w:lang w:eastAsia="en-GB"/>
        </w:rPr>
      </w:pPr>
    </w:p>
    <w:p w14:paraId="4799D07E" w14:textId="77777777" w:rsidR="009A6E20" w:rsidRDefault="009A6E20" w:rsidP="00632B91">
      <w:pPr>
        <w:ind w:right="-144" w:hanging="567"/>
        <w:rPr>
          <w:rFonts w:ascii="Zona Pro" w:eastAsia="Times New Roman" w:hAnsi="Zona Pro" w:cs="Arial"/>
          <w:b/>
          <w:bCs/>
          <w:color w:val="00B973"/>
          <w:szCs w:val="22"/>
          <w:lang w:eastAsia="en-GB"/>
        </w:rPr>
      </w:pPr>
    </w:p>
    <w:p w14:paraId="21B8F819" w14:textId="77777777" w:rsidR="009A6E20" w:rsidRDefault="009A6E20" w:rsidP="00632B91">
      <w:pPr>
        <w:ind w:right="-144" w:hanging="567"/>
        <w:rPr>
          <w:rFonts w:ascii="Zona Pro" w:eastAsia="Times New Roman" w:hAnsi="Zona Pro" w:cs="Arial"/>
          <w:b/>
          <w:bCs/>
          <w:color w:val="00B973"/>
          <w:szCs w:val="22"/>
          <w:lang w:eastAsia="en-GB"/>
        </w:rPr>
      </w:pPr>
    </w:p>
    <w:p w14:paraId="74264CED" w14:textId="77777777" w:rsidR="009A6E20" w:rsidRDefault="009A6E20" w:rsidP="00632B91">
      <w:pPr>
        <w:ind w:right="-144" w:hanging="567"/>
        <w:rPr>
          <w:rFonts w:ascii="Zona Pro" w:eastAsia="Times New Roman" w:hAnsi="Zona Pro" w:cs="Arial"/>
          <w:b/>
          <w:bCs/>
          <w:color w:val="00B973"/>
          <w:szCs w:val="22"/>
          <w:lang w:eastAsia="en-GB"/>
        </w:rPr>
      </w:pPr>
    </w:p>
    <w:p w14:paraId="5A58C8E9" w14:textId="77777777" w:rsidR="009A6E20" w:rsidRDefault="009A6E20" w:rsidP="00632B91">
      <w:pPr>
        <w:ind w:right="-144" w:hanging="567"/>
        <w:rPr>
          <w:rFonts w:ascii="Zona Pro" w:eastAsia="Times New Roman" w:hAnsi="Zona Pro" w:cs="Arial"/>
          <w:b/>
          <w:bCs/>
          <w:color w:val="00B973"/>
          <w:szCs w:val="22"/>
          <w:lang w:eastAsia="en-GB"/>
        </w:rPr>
      </w:pPr>
    </w:p>
    <w:p w14:paraId="46AC5A2F" w14:textId="77777777" w:rsidR="009A6E20" w:rsidRDefault="009A6E20" w:rsidP="00632B91">
      <w:pPr>
        <w:ind w:right="-144" w:hanging="567"/>
        <w:rPr>
          <w:rFonts w:ascii="Zona Pro" w:eastAsia="Times New Roman" w:hAnsi="Zona Pro" w:cs="Arial"/>
          <w:b/>
          <w:bCs/>
          <w:color w:val="00B973"/>
          <w:szCs w:val="22"/>
          <w:lang w:eastAsia="en-GB"/>
        </w:rPr>
      </w:pPr>
    </w:p>
    <w:p w14:paraId="4670E768" w14:textId="77777777" w:rsidR="009A6E20" w:rsidRDefault="009A6E20" w:rsidP="00632B91">
      <w:pPr>
        <w:ind w:right="-144" w:hanging="567"/>
        <w:rPr>
          <w:rFonts w:ascii="Zona Pro" w:eastAsia="Times New Roman" w:hAnsi="Zona Pro" w:cs="Arial"/>
          <w:b/>
          <w:bCs/>
          <w:color w:val="00B973"/>
          <w:szCs w:val="22"/>
          <w:lang w:eastAsia="en-GB"/>
        </w:rPr>
      </w:pPr>
    </w:p>
    <w:p w14:paraId="2CB0B3A1" w14:textId="77777777" w:rsidR="009A6E20" w:rsidRDefault="009A6E20" w:rsidP="00632B91">
      <w:pPr>
        <w:ind w:right="-144" w:hanging="567"/>
        <w:rPr>
          <w:rFonts w:ascii="Zona Pro" w:eastAsia="Times New Roman" w:hAnsi="Zona Pro" w:cs="Arial"/>
          <w:b/>
          <w:bCs/>
          <w:color w:val="00B973"/>
          <w:szCs w:val="22"/>
          <w:lang w:eastAsia="en-GB"/>
        </w:rPr>
      </w:pPr>
    </w:p>
    <w:p w14:paraId="091DEC82" w14:textId="77777777" w:rsidR="009A6E20" w:rsidRDefault="009A6E20" w:rsidP="00632B91">
      <w:pPr>
        <w:ind w:right="-144" w:hanging="567"/>
        <w:rPr>
          <w:rFonts w:ascii="Zona Pro" w:eastAsia="Times New Roman" w:hAnsi="Zona Pro" w:cs="Arial"/>
          <w:b/>
          <w:bCs/>
          <w:color w:val="00B973"/>
          <w:szCs w:val="22"/>
          <w:lang w:eastAsia="en-GB"/>
        </w:rPr>
      </w:pPr>
    </w:p>
    <w:p w14:paraId="0E5BA49A" w14:textId="77777777" w:rsidR="009A6E20" w:rsidRDefault="009A6E20" w:rsidP="00632B91">
      <w:pPr>
        <w:ind w:right="-144" w:hanging="567"/>
        <w:rPr>
          <w:rFonts w:ascii="Zona Pro" w:eastAsia="Times New Roman" w:hAnsi="Zona Pro" w:cs="Arial"/>
          <w:b/>
          <w:bCs/>
          <w:color w:val="00B973"/>
          <w:szCs w:val="22"/>
          <w:lang w:eastAsia="en-GB"/>
        </w:rPr>
      </w:pPr>
    </w:p>
    <w:p w14:paraId="13C76C37" w14:textId="77777777" w:rsidR="009A6E20" w:rsidRDefault="009A6E20" w:rsidP="00632B91">
      <w:pPr>
        <w:ind w:right="-144" w:hanging="567"/>
        <w:rPr>
          <w:rFonts w:ascii="Zona Pro" w:eastAsia="Times New Roman" w:hAnsi="Zona Pro" w:cs="Arial"/>
          <w:b/>
          <w:bCs/>
          <w:color w:val="00B973"/>
          <w:szCs w:val="22"/>
          <w:lang w:eastAsia="en-GB"/>
        </w:rPr>
      </w:pPr>
    </w:p>
    <w:p w14:paraId="65C99C6A" w14:textId="77777777" w:rsidR="009A6E20" w:rsidRDefault="009A6E20" w:rsidP="00632B91">
      <w:pPr>
        <w:ind w:right="-144" w:hanging="567"/>
        <w:rPr>
          <w:rFonts w:ascii="Zona Pro" w:eastAsia="Times New Roman" w:hAnsi="Zona Pro" w:cs="Arial"/>
          <w:b/>
          <w:bCs/>
          <w:color w:val="00B973"/>
          <w:szCs w:val="22"/>
          <w:lang w:eastAsia="en-GB"/>
        </w:rPr>
      </w:pPr>
    </w:p>
    <w:p w14:paraId="6062AA92" w14:textId="77777777" w:rsidR="009A6E20" w:rsidRDefault="009A6E20" w:rsidP="00632B91">
      <w:pPr>
        <w:ind w:right="-144" w:hanging="567"/>
        <w:rPr>
          <w:rFonts w:ascii="Zona Pro" w:eastAsia="Times New Roman" w:hAnsi="Zona Pro" w:cs="Arial"/>
          <w:b/>
          <w:bCs/>
          <w:color w:val="00B973"/>
          <w:szCs w:val="22"/>
          <w:lang w:eastAsia="en-GB"/>
        </w:rPr>
      </w:pPr>
    </w:p>
    <w:p w14:paraId="7C1F0CDB" w14:textId="77777777" w:rsidR="009A6E20" w:rsidRDefault="009A6E20" w:rsidP="00632B91">
      <w:pPr>
        <w:ind w:right="-144" w:hanging="567"/>
        <w:rPr>
          <w:rFonts w:ascii="Zona Pro" w:eastAsia="Times New Roman" w:hAnsi="Zona Pro" w:cs="Arial"/>
          <w:b/>
          <w:bCs/>
          <w:color w:val="00B973"/>
          <w:szCs w:val="22"/>
          <w:lang w:eastAsia="en-GB"/>
        </w:rPr>
      </w:pPr>
    </w:p>
    <w:p w14:paraId="196DE1E8" w14:textId="77777777" w:rsidR="009A6E20" w:rsidRDefault="009A6E20" w:rsidP="00632B91">
      <w:pPr>
        <w:ind w:right="-144" w:hanging="567"/>
        <w:rPr>
          <w:rFonts w:ascii="Zona Pro" w:eastAsia="Times New Roman" w:hAnsi="Zona Pro" w:cs="Arial"/>
          <w:b/>
          <w:bCs/>
          <w:color w:val="00B973"/>
          <w:szCs w:val="22"/>
          <w:lang w:eastAsia="en-GB"/>
        </w:rPr>
      </w:pPr>
    </w:p>
    <w:p w14:paraId="7DCAD8C1" w14:textId="77777777" w:rsidR="009A6E20" w:rsidRDefault="009A6E20" w:rsidP="00632B91">
      <w:pPr>
        <w:ind w:right="-144" w:hanging="567"/>
        <w:rPr>
          <w:rFonts w:ascii="Zona Pro" w:eastAsia="Times New Roman" w:hAnsi="Zona Pro" w:cs="Arial"/>
          <w:b/>
          <w:bCs/>
          <w:color w:val="00B973"/>
          <w:szCs w:val="22"/>
          <w:lang w:eastAsia="en-GB"/>
        </w:rPr>
      </w:pPr>
    </w:p>
    <w:p w14:paraId="61451B84" w14:textId="77777777" w:rsidR="009A6E20" w:rsidRDefault="009A6E20" w:rsidP="00632B91">
      <w:pPr>
        <w:ind w:right="-144" w:hanging="567"/>
        <w:rPr>
          <w:rFonts w:ascii="Zona Pro" w:eastAsia="Times New Roman" w:hAnsi="Zona Pro" w:cs="Arial"/>
          <w:b/>
          <w:bCs/>
          <w:color w:val="00B973"/>
          <w:szCs w:val="22"/>
          <w:lang w:eastAsia="en-GB"/>
        </w:rPr>
      </w:pPr>
    </w:p>
    <w:p w14:paraId="5B305E79" w14:textId="77777777" w:rsidR="009A6E20" w:rsidRDefault="009A6E20" w:rsidP="00632B91">
      <w:pPr>
        <w:ind w:right="-144" w:hanging="567"/>
        <w:rPr>
          <w:rFonts w:ascii="Zona Pro" w:eastAsia="Times New Roman" w:hAnsi="Zona Pro" w:cs="Arial"/>
          <w:b/>
          <w:bCs/>
          <w:color w:val="00B973"/>
          <w:szCs w:val="22"/>
          <w:lang w:eastAsia="en-GB"/>
        </w:rPr>
      </w:pPr>
    </w:p>
    <w:p w14:paraId="7F05C12A" w14:textId="77777777" w:rsidR="009A6E20" w:rsidRDefault="009A6E20" w:rsidP="00632B91">
      <w:pPr>
        <w:ind w:right="-144" w:hanging="567"/>
        <w:rPr>
          <w:rFonts w:ascii="Zona Pro" w:eastAsia="Times New Roman" w:hAnsi="Zona Pro" w:cs="Arial"/>
          <w:b/>
          <w:bCs/>
          <w:color w:val="00B973"/>
          <w:szCs w:val="22"/>
          <w:lang w:eastAsia="en-GB"/>
        </w:rPr>
      </w:pPr>
    </w:p>
    <w:p w14:paraId="4A0D5420" w14:textId="77777777" w:rsidR="009A6E20" w:rsidRDefault="009A6E20" w:rsidP="00632B91">
      <w:pPr>
        <w:ind w:right="-144" w:hanging="567"/>
        <w:rPr>
          <w:rFonts w:ascii="Zona Pro" w:eastAsia="Times New Roman" w:hAnsi="Zona Pro" w:cs="Arial"/>
          <w:b/>
          <w:bCs/>
          <w:color w:val="00B973"/>
          <w:szCs w:val="22"/>
          <w:lang w:eastAsia="en-GB"/>
        </w:rPr>
      </w:pPr>
    </w:p>
    <w:p w14:paraId="381019ED" w14:textId="77777777" w:rsidR="009A6E20" w:rsidRDefault="009A6E20" w:rsidP="00632B91">
      <w:pPr>
        <w:ind w:right="-144" w:hanging="567"/>
        <w:rPr>
          <w:rFonts w:ascii="Zona Pro" w:eastAsia="Times New Roman" w:hAnsi="Zona Pro" w:cs="Arial"/>
          <w:b/>
          <w:bCs/>
          <w:color w:val="00B973"/>
          <w:szCs w:val="22"/>
          <w:lang w:eastAsia="en-GB"/>
        </w:rPr>
      </w:pPr>
    </w:p>
    <w:p w14:paraId="37FF6EFB" w14:textId="77777777" w:rsidR="009A6E20" w:rsidRDefault="009A6E20" w:rsidP="00632B91">
      <w:pPr>
        <w:ind w:right="-144" w:hanging="567"/>
        <w:rPr>
          <w:rFonts w:ascii="Zona Pro" w:eastAsia="Times New Roman" w:hAnsi="Zona Pro" w:cs="Arial"/>
          <w:b/>
          <w:bCs/>
          <w:color w:val="00B973"/>
          <w:szCs w:val="22"/>
          <w:lang w:eastAsia="en-GB"/>
        </w:rPr>
      </w:pPr>
    </w:p>
    <w:p w14:paraId="16776060" w14:textId="77777777" w:rsidR="009A6E20" w:rsidRDefault="009A6E20" w:rsidP="00632B91">
      <w:pPr>
        <w:ind w:right="-144" w:hanging="567"/>
        <w:rPr>
          <w:rFonts w:ascii="Zona Pro" w:eastAsia="Times New Roman" w:hAnsi="Zona Pro" w:cs="Arial"/>
          <w:b/>
          <w:bCs/>
          <w:color w:val="00B973"/>
          <w:szCs w:val="22"/>
          <w:lang w:eastAsia="en-GB"/>
        </w:rPr>
      </w:pPr>
    </w:p>
    <w:p w14:paraId="020B4A69" w14:textId="5D516408" w:rsidR="00EB4A39" w:rsidRPr="00632B91" w:rsidRDefault="00EB4A39" w:rsidP="00632B91">
      <w:pPr>
        <w:ind w:right="-144" w:hanging="567"/>
        <w:rPr>
          <w:rFonts w:ascii="Zona Pro" w:eastAsia="Times New Roman" w:hAnsi="Zona Pro" w:cs="Arial"/>
          <w:color w:val="00B973"/>
          <w:szCs w:val="22"/>
        </w:rPr>
      </w:pPr>
      <w:r w:rsidRPr="00632B91">
        <w:rPr>
          <w:rFonts w:ascii="Zona Pro" w:eastAsia="Times New Roman" w:hAnsi="Zona Pro" w:cs="Arial"/>
          <w:b/>
          <w:bCs/>
          <w:color w:val="00B973"/>
          <w:szCs w:val="22"/>
          <w:lang w:eastAsia="en-GB"/>
        </w:rPr>
        <w:lastRenderedPageBreak/>
        <w:t>Appendix B</w:t>
      </w:r>
      <w:bookmarkEnd w:id="17"/>
      <w:r w:rsidRPr="00632B91">
        <w:rPr>
          <w:rFonts w:ascii="Zona Pro" w:eastAsia="Times New Roman" w:hAnsi="Zona Pro" w:cs="Arial"/>
          <w:b/>
          <w:bCs/>
          <w:color w:val="00B973"/>
          <w:szCs w:val="22"/>
          <w:lang w:eastAsia="en-GB"/>
        </w:rPr>
        <w:t xml:space="preserve"> </w:t>
      </w:r>
      <w:r w:rsidR="00632B91" w:rsidRPr="00632B91">
        <w:rPr>
          <w:rFonts w:ascii="Zona Pro" w:eastAsia="Times New Roman" w:hAnsi="Zona Pro" w:cs="Arial"/>
          <w:b/>
          <w:bCs/>
          <w:color w:val="00B973"/>
          <w:szCs w:val="22"/>
          <w:lang w:eastAsia="en-GB"/>
        </w:rPr>
        <w:t>– Equality and Pay</w:t>
      </w:r>
    </w:p>
    <w:p w14:paraId="06323CF2" w14:textId="77777777" w:rsidR="00EB4A39" w:rsidRPr="00716F29" w:rsidRDefault="00EB4A39" w:rsidP="00632B91">
      <w:pPr>
        <w:ind w:left="-567" w:right="-144"/>
        <w:rPr>
          <w:rFonts w:ascii="Arial" w:eastAsia="Times New Roman" w:hAnsi="Arial" w:cs="Arial"/>
          <w:b/>
          <w:sz w:val="22"/>
          <w:szCs w:val="22"/>
          <w:lang w:eastAsia="en-GB"/>
        </w:rPr>
      </w:pPr>
      <w:bookmarkStart w:id="18" w:name="_Toc472584617"/>
    </w:p>
    <w:p w14:paraId="5058B621" w14:textId="77777777" w:rsidR="00EB4A39" w:rsidRPr="00632B91" w:rsidRDefault="00EB4A39" w:rsidP="00632B91">
      <w:pPr>
        <w:ind w:left="-567" w:right="-144"/>
        <w:rPr>
          <w:rFonts w:ascii="Zona Pro" w:eastAsia="Times New Roman" w:hAnsi="Zona Pro" w:cs="Arial"/>
          <w:b/>
          <w:color w:val="00B973"/>
          <w:szCs w:val="22"/>
          <w:lang w:eastAsia="en-GB"/>
        </w:rPr>
      </w:pPr>
      <w:r w:rsidRPr="00632B91">
        <w:rPr>
          <w:rFonts w:ascii="Zona Pro" w:eastAsia="Times New Roman" w:hAnsi="Zona Pro" w:cs="Arial"/>
          <w:b/>
          <w:color w:val="00B973"/>
          <w:szCs w:val="22"/>
          <w:lang w:eastAsia="en-GB"/>
        </w:rPr>
        <w:t>Equal pay</w:t>
      </w:r>
      <w:bookmarkEnd w:id="18"/>
    </w:p>
    <w:p w14:paraId="764FF2E2"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The Act provides that men and women should receive equal pay for equal work.  This means that in most circumstances a challenge to pay inequality and other contractual terms and conditions still has to be made by comparison with a real person of the opposite sex in the same employment.  However, the Act allows a claim of direct pay discrimination to be made, even if no actual comparator can be found. This means that a claimant who can show evidence that they would have received better remuneration from the school if they were of a different sex may have a claim, even if there is no-one of the opposite sex doing equal work with the school. </w:t>
      </w:r>
    </w:p>
    <w:p w14:paraId="7425B006" w14:textId="77777777" w:rsidR="00EB4A39" w:rsidRPr="00716F29" w:rsidRDefault="00EB4A39" w:rsidP="00632B91">
      <w:pPr>
        <w:ind w:left="-567" w:right="-144"/>
        <w:rPr>
          <w:rFonts w:ascii="Arial" w:eastAsia="Times New Roman" w:hAnsi="Arial" w:cs="Arial"/>
          <w:sz w:val="22"/>
          <w:szCs w:val="22"/>
          <w:lang w:eastAsia="en-GB"/>
        </w:rPr>
      </w:pPr>
    </w:p>
    <w:p w14:paraId="64DED3FB"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This would be a claim under sex discrimination. </w:t>
      </w:r>
    </w:p>
    <w:p w14:paraId="5377437C" w14:textId="77777777" w:rsidR="00EB4A39" w:rsidRPr="00716F29" w:rsidRDefault="00EB4A39" w:rsidP="00632B91">
      <w:pPr>
        <w:ind w:right="-144"/>
        <w:rPr>
          <w:rFonts w:ascii="Arial" w:eastAsia="Times New Roman" w:hAnsi="Arial" w:cs="Arial"/>
          <w:sz w:val="22"/>
          <w:szCs w:val="22"/>
          <w:lang w:eastAsia="en-GB"/>
        </w:rPr>
      </w:pPr>
      <w:bookmarkStart w:id="19" w:name="_Toc472584618"/>
    </w:p>
    <w:p w14:paraId="2164DD31" w14:textId="77777777" w:rsidR="00EB4A39" w:rsidRPr="00632B91" w:rsidRDefault="00EB4A39" w:rsidP="00632B91">
      <w:pPr>
        <w:ind w:left="-567" w:right="-144"/>
        <w:rPr>
          <w:rFonts w:ascii="Zona Pro" w:eastAsia="Times New Roman" w:hAnsi="Zona Pro" w:cs="Arial"/>
          <w:b/>
          <w:color w:val="00B973"/>
          <w:szCs w:val="22"/>
          <w:lang w:eastAsia="en-GB"/>
        </w:rPr>
      </w:pPr>
      <w:r w:rsidRPr="00632B91">
        <w:rPr>
          <w:rFonts w:ascii="Zona Pro" w:eastAsia="Times New Roman" w:hAnsi="Zona Pro" w:cs="Arial"/>
          <w:b/>
          <w:color w:val="00B973"/>
          <w:szCs w:val="22"/>
          <w:lang w:eastAsia="en-GB"/>
        </w:rPr>
        <w:t>Pay secrecy</w:t>
      </w:r>
      <w:bookmarkEnd w:id="19"/>
      <w:r w:rsidRPr="00632B91">
        <w:rPr>
          <w:rFonts w:ascii="Zona Pro" w:eastAsia="Times New Roman" w:hAnsi="Zona Pro" w:cs="Arial"/>
          <w:b/>
          <w:color w:val="00B973"/>
          <w:szCs w:val="22"/>
          <w:lang w:eastAsia="en-GB"/>
        </w:rPr>
        <w:t xml:space="preserve"> </w:t>
      </w:r>
    </w:p>
    <w:p w14:paraId="35865EEB"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The school will not prevent or restrict its employees from having discussions to establish if they believe pay differences exist that are related to a protected characteristic.  The school may, in particular, require its employees to keep pay rates confidential outside the workplace e.g. a competitor organisation. </w:t>
      </w:r>
    </w:p>
    <w:p w14:paraId="7EF42719" w14:textId="77777777" w:rsidR="00EB4A39" w:rsidRPr="00632B91" w:rsidRDefault="00EB4A39" w:rsidP="00632B91">
      <w:pPr>
        <w:ind w:left="-567" w:right="-144"/>
        <w:rPr>
          <w:rFonts w:ascii="Zona Pro" w:eastAsia="Times New Roman" w:hAnsi="Zona Pro" w:cs="Arial"/>
          <w:b/>
          <w:color w:val="00B973"/>
          <w:szCs w:val="22"/>
          <w:lang w:eastAsia="en-GB"/>
        </w:rPr>
      </w:pPr>
    </w:p>
    <w:p w14:paraId="778CE017" w14:textId="77777777" w:rsidR="00EB4A39" w:rsidRPr="00716F29" w:rsidRDefault="00EB4A39" w:rsidP="00632B91">
      <w:pPr>
        <w:ind w:left="-567" w:right="-144"/>
        <w:rPr>
          <w:rFonts w:ascii="Arial" w:eastAsia="Times New Roman" w:hAnsi="Arial" w:cs="Arial"/>
          <w:sz w:val="22"/>
          <w:szCs w:val="22"/>
          <w:lang w:eastAsia="en-GB"/>
        </w:rPr>
      </w:pPr>
      <w:r w:rsidRPr="00632B91">
        <w:rPr>
          <w:rFonts w:ascii="Zona Pro" w:eastAsia="Times New Roman" w:hAnsi="Zona Pro" w:cs="Arial"/>
          <w:b/>
          <w:color w:val="00B973"/>
          <w:szCs w:val="22"/>
          <w:lang w:eastAsia="en-GB"/>
        </w:rPr>
        <w:t>Gender pay gap reporting</w:t>
      </w:r>
      <w:r w:rsidRPr="00632B91">
        <w:rPr>
          <w:rFonts w:ascii="Zona Pro" w:eastAsia="Times New Roman" w:hAnsi="Zona Pro" w:cs="Arial"/>
          <w:color w:val="00B973"/>
          <w:szCs w:val="22"/>
          <w:lang w:eastAsia="en-GB"/>
        </w:rPr>
        <w:br/>
      </w:r>
      <w:r w:rsidRPr="00716F29">
        <w:rPr>
          <w:rFonts w:ascii="Arial" w:eastAsia="Times New Roman" w:hAnsi="Arial" w:cs="Arial"/>
          <w:sz w:val="22"/>
          <w:szCs w:val="22"/>
          <w:lang w:eastAsia="en-GB"/>
        </w:rPr>
        <w:t>The Government is introducing mandatory gender pay gap reporting for public sector employers with 250+ employees in April 2018.</w:t>
      </w:r>
    </w:p>
    <w:p w14:paraId="727DD5DA" w14:textId="77777777" w:rsidR="00EB4A39" w:rsidRPr="00716F29" w:rsidRDefault="00EB4A39" w:rsidP="00632B91">
      <w:pPr>
        <w:ind w:left="-567" w:right="-144"/>
        <w:rPr>
          <w:rFonts w:ascii="Arial" w:eastAsia="Times New Roman" w:hAnsi="Arial" w:cs="Arial"/>
          <w:sz w:val="22"/>
          <w:szCs w:val="22"/>
          <w:lang w:eastAsia="en-GB"/>
        </w:rPr>
      </w:pPr>
    </w:p>
    <w:p w14:paraId="60820401"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The first publication of data is April 2018 but snapshot data must be collected on 5 April 2017.  The data required is:</w:t>
      </w:r>
    </w:p>
    <w:p w14:paraId="76E08548" w14:textId="77777777" w:rsidR="00EB4A39" w:rsidRPr="00716F29" w:rsidRDefault="00EB4A39" w:rsidP="00632B91">
      <w:pPr>
        <w:ind w:left="-567" w:right="-144"/>
        <w:rPr>
          <w:rFonts w:ascii="Arial" w:eastAsia="Times New Roman" w:hAnsi="Arial" w:cs="Arial"/>
          <w:sz w:val="22"/>
          <w:szCs w:val="22"/>
          <w:lang w:eastAsia="en-GB"/>
        </w:rPr>
      </w:pPr>
    </w:p>
    <w:p w14:paraId="1E662314" w14:textId="77777777" w:rsidR="00EB4A39" w:rsidRPr="00716F29" w:rsidRDefault="00EB4A39" w:rsidP="00641D4A">
      <w:pPr>
        <w:numPr>
          <w:ilvl w:val="0"/>
          <w:numId w:val="14"/>
        </w:numPr>
        <w:ind w:left="851"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mean and median hourly rates by gender;</w:t>
      </w:r>
    </w:p>
    <w:p w14:paraId="4F5C7CEC" w14:textId="77777777" w:rsidR="00EB4A39" w:rsidRPr="00716F29" w:rsidRDefault="00EB4A39" w:rsidP="00641D4A">
      <w:pPr>
        <w:numPr>
          <w:ilvl w:val="0"/>
          <w:numId w:val="14"/>
        </w:numPr>
        <w:ind w:left="851"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mean and median bonus payments (unclear what will constitute bonus pay) by gender;  </w:t>
      </w:r>
    </w:p>
    <w:p w14:paraId="2A314E97" w14:textId="77777777" w:rsidR="00EB4A39" w:rsidRPr="00716F29" w:rsidRDefault="00EB4A39" w:rsidP="00641D4A">
      <w:pPr>
        <w:numPr>
          <w:ilvl w:val="0"/>
          <w:numId w:val="14"/>
        </w:numPr>
        <w:ind w:left="851"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the proportions of each gender in each salary quartile.</w:t>
      </w:r>
    </w:p>
    <w:p w14:paraId="40A0BD10" w14:textId="77777777" w:rsidR="00EB4A39" w:rsidRPr="00716F29" w:rsidRDefault="00EB4A39" w:rsidP="00632B91">
      <w:pPr>
        <w:ind w:right="-144"/>
        <w:rPr>
          <w:rFonts w:ascii="Arial" w:eastAsia="Times New Roman" w:hAnsi="Arial" w:cs="Arial"/>
          <w:sz w:val="22"/>
          <w:szCs w:val="22"/>
          <w:lang w:eastAsia="en-GB"/>
        </w:rPr>
      </w:pPr>
    </w:p>
    <w:p w14:paraId="7181F037" w14:textId="77777777" w:rsidR="00EB4A39" w:rsidRPr="00716F29" w:rsidRDefault="00EB4A39" w:rsidP="00632B91">
      <w:pPr>
        <w:spacing w:after="240" w:line="360" w:lineRule="exact"/>
        <w:ind w:right="-144"/>
        <w:rPr>
          <w:rFonts w:ascii="Arial" w:eastAsia="Times New Roman" w:hAnsi="Arial" w:cs="Arial"/>
          <w:sz w:val="22"/>
          <w:szCs w:val="22"/>
        </w:rPr>
      </w:pPr>
    </w:p>
    <w:p w14:paraId="20E97348" w14:textId="77777777" w:rsidR="00EB4A39" w:rsidRPr="00716F29" w:rsidRDefault="00EB4A39" w:rsidP="00632B91">
      <w:pPr>
        <w:spacing w:after="240" w:line="360" w:lineRule="exact"/>
        <w:ind w:right="-144"/>
        <w:rPr>
          <w:rFonts w:ascii="Arial" w:eastAsia="Times New Roman" w:hAnsi="Arial" w:cs="Arial"/>
          <w:sz w:val="22"/>
          <w:szCs w:val="22"/>
        </w:rPr>
      </w:pPr>
    </w:p>
    <w:p w14:paraId="36F84A07" w14:textId="77777777" w:rsidR="00EB4A39" w:rsidRPr="00716F29" w:rsidRDefault="00EB4A39" w:rsidP="00EB4A39">
      <w:pPr>
        <w:spacing w:after="240" w:line="360" w:lineRule="exact"/>
        <w:ind w:right="-472"/>
        <w:rPr>
          <w:rFonts w:ascii="Arial" w:eastAsia="Times New Roman" w:hAnsi="Arial" w:cs="Arial"/>
          <w:sz w:val="22"/>
          <w:szCs w:val="22"/>
        </w:rPr>
      </w:pPr>
    </w:p>
    <w:p w14:paraId="6E3CC336" w14:textId="77777777" w:rsidR="00EB4A39" w:rsidRPr="00716F29" w:rsidRDefault="00EB4A39" w:rsidP="00EB4A39">
      <w:pPr>
        <w:spacing w:after="240" w:line="360" w:lineRule="exact"/>
        <w:ind w:right="-472"/>
        <w:rPr>
          <w:rFonts w:ascii="Arial" w:eastAsia="Times New Roman" w:hAnsi="Arial" w:cs="Arial"/>
          <w:sz w:val="22"/>
          <w:szCs w:val="22"/>
        </w:rPr>
      </w:pPr>
    </w:p>
    <w:p w14:paraId="2C19D233" w14:textId="77777777" w:rsidR="00EB4A39" w:rsidRPr="003B3AC9" w:rsidRDefault="00EB4A39" w:rsidP="00EB4A39">
      <w:pPr>
        <w:spacing w:after="240" w:line="360" w:lineRule="exact"/>
        <w:ind w:right="-472"/>
        <w:rPr>
          <w:rFonts w:eastAsia="Times New Roman"/>
        </w:rPr>
      </w:pPr>
    </w:p>
    <w:p w14:paraId="75A1B16F" w14:textId="77777777" w:rsidR="00EB4A39" w:rsidRPr="003B3AC9" w:rsidRDefault="00EB4A39" w:rsidP="00EB4A39">
      <w:pPr>
        <w:spacing w:after="240" w:line="360" w:lineRule="exact"/>
        <w:ind w:right="-472"/>
        <w:rPr>
          <w:rFonts w:eastAsia="Times New Roman"/>
        </w:rPr>
      </w:pPr>
    </w:p>
    <w:p w14:paraId="5720F765" w14:textId="77777777" w:rsidR="00EB4A39" w:rsidRPr="003B3AC9" w:rsidRDefault="00EB4A39" w:rsidP="00EB4A39">
      <w:pPr>
        <w:keepNext/>
        <w:spacing w:before="240" w:after="60"/>
        <w:ind w:right="-472"/>
        <w:outlineLvl w:val="2"/>
        <w:rPr>
          <w:rFonts w:eastAsia="Times New Roman"/>
          <w:b/>
          <w:bCs/>
          <w:sz w:val="28"/>
          <w:szCs w:val="26"/>
          <w:lang w:eastAsia="en-GB"/>
        </w:rPr>
      </w:pPr>
    </w:p>
    <w:p w14:paraId="26BFB223" w14:textId="77777777" w:rsidR="00EB4A39" w:rsidRPr="003B3AC9" w:rsidRDefault="00EB4A39" w:rsidP="00EB4A39">
      <w:pPr>
        <w:ind w:right="-472"/>
        <w:rPr>
          <w:rFonts w:eastAsia="Times New Roman"/>
          <w:b/>
          <w:bCs/>
          <w:sz w:val="28"/>
          <w:szCs w:val="26"/>
          <w:lang w:eastAsia="en-GB"/>
        </w:rPr>
      </w:pPr>
      <w:r w:rsidRPr="003B3AC9">
        <w:rPr>
          <w:rFonts w:eastAsia="Times New Roman" w:cs="Times New Roman"/>
          <w:sz w:val="28"/>
          <w:lang w:eastAsia="en-GB"/>
        </w:rPr>
        <w:br w:type="page"/>
      </w:r>
    </w:p>
    <w:p w14:paraId="2321B764" w14:textId="77777777" w:rsidR="00EB4A39" w:rsidRPr="00641D4A" w:rsidRDefault="00EB4A39" w:rsidP="00EB4A39">
      <w:pPr>
        <w:keepNext/>
        <w:spacing w:before="240" w:after="60"/>
        <w:ind w:left="-567" w:right="-472"/>
        <w:outlineLvl w:val="2"/>
        <w:rPr>
          <w:rFonts w:ascii="Zona Pro" w:eastAsia="Times New Roman" w:hAnsi="Zona Pro" w:cs="Arial"/>
          <w:b/>
          <w:bCs/>
          <w:color w:val="00B973"/>
          <w:szCs w:val="22"/>
          <w:lang w:eastAsia="en-GB"/>
        </w:rPr>
      </w:pPr>
      <w:bookmarkStart w:id="20" w:name="_Toc513117349"/>
      <w:r w:rsidRPr="00641D4A">
        <w:rPr>
          <w:rFonts w:ascii="Zona Pro" w:eastAsia="Times New Roman" w:hAnsi="Zona Pro" w:cs="Arial"/>
          <w:b/>
          <w:bCs/>
          <w:color w:val="00B973"/>
          <w:szCs w:val="22"/>
          <w:lang w:eastAsia="en-GB"/>
        </w:rPr>
        <w:lastRenderedPageBreak/>
        <w:t>Appendix C</w:t>
      </w:r>
      <w:bookmarkEnd w:id="20"/>
      <w:r w:rsidRPr="00641D4A">
        <w:rPr>
          <w:rFonts w:ascii="Zona Pro" w:eastAsia="Times New Roman" w:hAnsi="Zona Pro" w:cs="Arial"/>
          <w:b/>
          <w:bCs/>
          <w:color w:val="00B973"/>
          <w:szCs w:val="22"/>
          <w:lang w:eastAsia="en-GB"/>
        </w:rPr>
        <w:t xml:space="preserve"> </w:t>
      </w:r>
      <w:r w:rsidR="00641D4A" w:rsidRPr="00641D4A">
        <w:rPr>
          <w:rFonts w:ascii="Zona Pro" w:eastAsia="Times New Roman" w:hAnsi="Zona Pro" w:cs="Arial"/>
          <w:b/>
          <w:bCs/>
          <w:color w:val="00B973"/>
          <w:szCs w:val="22"/>
          <w:lang w:eastAsia="en-GB"/>
        </w:rPr>
        <w:t>– The Protected Characteristics</w:t>
      </w:r>
    </w:p>
    <w:p w14:paraId="5F854687" w14:textId="77777777" w:rsidR="00EB4A39" w:rsidRPr="00A00FDF" w:rsidRDefault="00EB4A39" w:rsidP="00EB4A39">
      <w:pPr>
        <w:ind w:left="-567" w:right="-472"/>
        <w:rPr>
          <w:rFonts w:ascii="Arial" w:eastAsia="Times New Roman" w:hAnsi="Arial" w:cs="Arial"/>
          <w:b/>
          <w:sz w:val="22"/>
          <w:szCs w:val="22"/>
          <w:lang w:eastAsia="en-GB"/>
        </w:rPr>
      </w:pPr>
      <w:bookmarkStart w:id="21" w:name="_Toc286227894"/>
      <w:bookmarkStart w:id="22" w:name="_Toc472584621"/>
    </w:p>
    <w:p w14:paraId="16EF82A9"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Age</w:t>
      </w:r>
      <w:bookmarkEnd w:id="21"/>
      <w:bookmarkEnd w:id="22"/>
      <w:r w:rsidRPr="00641D4A">
        <w:rPr>
          <w:rFonts w:ascii="Zona Pro" w:eastAsia="Times New Roman" w:hAnsi="Zona Pro" w:cs="Arial"/>
          <w:b/>
          <w:color w:val="00B973"/>
          <w:szCs w:val="22"/>
          <w:lang w:eastAsia="en-GB"/>
        </w:rPr>
        <w:t xml:space="preserve"> </w:t>
      </w:r>
    </w:p>
    <w:p w14:paraId="7D744A28"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The Act protects people of all ages from unlawful discrimination. </w:t>
      </w:r>
    </w:p>
    <w:p w14:paraId="714DECA5" w14:textId="77777777" w:rsidR="00EB4A39" w:rsidRPr="00641D4A" w:rsidRDefault="00EB4A39" w:rsidP="00641D4A">
      <w:pPr>
        <w:ind w:left="-567" w:right="-144"/>
        <w:rPr>
          <w:rFonts w:ascii="Zona Pro" w:eastAsia="Times New Roman" w:hAnsi="Zona Pro" w:cs="Arial"/>
          <w:b/>
          <w:color w:val="00B973"/>
          <w:lang w:eastAsia="en-GB"/>
        </w:rPr>
      </w:pPr>
    </w:p>
    <w:p w14:paraId="557C698E"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lang w:eastAsia="en-GB"/>
        </w:rPr>
        <w:t>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Treating someone less favourably because of their actual or perceived age, or because of the age of someone with whom they associate. For example, advertising for job applicants under 25 years old only. This treatment can only be justified if it is a proportionate means of achieving a legitimate aim. </w:t>
      </w:r>
    </w:p>
    <w:p w14:paraId="20EA50EB" w14:textId="77777777" w:rsidR="00EB4A39" w:rsidRPr="00834550" w:rsidRDefault="00EB4A39" w:rsidP="00641D4A">
      <w:pPr>
        <w:ind w:left="-567" w:right="-144"/>
        <w:rPr>
          <w:rFonts w:ascii="Arial" w:eastAsia="Times New Roman" w:hAnsi="Arial" w:cs="Arial"/>
          <w:sz w:val="22"/>
          <w:szCs w:val="22"/>
          <w:lang w:eastAsia="en-GB"/>
        </w:rPr>
      </w:pPr>
    </w:p>
    <w:p w14:paraId="582F032A"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This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14:paraId="1E993A27" w14:textId="77777777" w:rsidR="00EB4A39" w:rsidRPr="00834550" w:rsidRDefault="00EB4A39" w:rsidP="00641D4A">
      <w:pPr>
        <w:ind w:left="-567" w:right="-144"/>
        <w:rPr>
          <w:rFonts w:ascii="Arial" w:eastAsia="Times New Roman" w:hAnsi="Arial" w:cs="Arial"/>
          <w:sz w:val="22"/>
          <w:szCs w:val="22"/>
          <w:lang w:eastAsia="en-GB"/>
        </w:rPr>
      </w:pPr>
      <w:bookmarkStart w:id="23" w:name="_Toc286227895"/>
      <w:bookmarkStart w:id="24" w:name="_Toc472584622"/>
    </w:p>
    <w:p w14:paraId="7758A01D" w14:textId="77777777" w:rsidR="00EB4A39" w:rsidRPr="00641D4A" w:rsidRDefault="00EB4A39" w:rsidP="00641D4A">
      <w:pPr>
        <w:ind w:left="-567" w:right="-144"/>
        <w:rPr>
          <w:rFonts w:ascii="Zona Pro" w:eastAsia="Times New Roman" w:hAnsi="Zona Pro" w:cs="Arial"/>
          <w:b/>
          <w:sz w:val="22"/>
          <w:szCs w:val="22"/>
          <w:lang w:eastAsia="en-GB"/>
        </w:rPr>
      </w:pPr>
      <w:r w:rsidRPr="00641D4A">
        <w:rPr>
          <w:rFonts w:ascii="Zona Pro" w:eastAsia="Times New Roman" w:hAnsi="Zona Pro" w:cs="Arial"/>
          <w:b/>
          <w:color w:val="00B973"/>
          <w:szCs w:val="22"/>
          <w:lang w:eastAsia="en-GB"/>
        </w:rPr>
        <w:t>Disability</w:t>
      </w:r>
      <w:bookmarkEnd w:id="23"/>
      <w:bookmarkEnd w:id="24"/>
      <w:r w:rsidRPr="00641D4A">
        <w:rPr>
          <w:rFonts w:ascii="Zona Pro" w:eastAsia="Times New Roman" w:hAnsi="Zona Pro" w:cs="Arial"/>
          <w:b/>
          <w:color w:val="00B973"/>
          <w:szCs w:val="22"/>
          <w:lang w:eastAsia="en-GB"/>
        </w:rPr>
        <w:t xml:space="preserve"> </w:t>
      </w:r>
      <w:r w:rsidRPr="00641D4A">
        <w:rPr>
          <w:rFonts w:ascii="Zona Pro" w:eastAsia="Times New Roman" w:hAnsi="Zona Pro" w:cs="Arial"/>
          <w:b/>
          <w:sz w:val="22"/>
          <w:szCs w:val="22"/>
          <w:lang w:eastAsia="en-GB"/>
        </w:rPr>
        <w:tab/>
      </w:r>
    </w:p>
    <w:p w14:paraId="1E03705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Under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Individuals who are HIV positive, have cancer or MS are automatically protected.</w:t>
      </w:r>
    </w:p>
    <w:p w14:paraId="04F9CAE5" w14:textId="77777777" w:rsidR="00EB4A39" w:rsidRPr="00834550" w:rsidRDefault="00EB4A39" w:rsidP="00641D4A">
      <w:pPr>
        <w:ind w:left="-567" w:right="-144"/>
        <w:rPr>
          <w:rFonts w:ascii="Arial" w:eastAsia="Times New Roman" w:hAnsi="Arial" w:cs="Arial"/>
          <w:sz w:val="22"/>
          <w:szCs w:val="22"/>
          <w:lang w:eastAsia="en-GB"/>
        </w:rPr>
      </w:pPr>
    </w:p>
    <w:p w14:paraId="7DE96E62"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14:paraId="7F3C9278" w14:textId="77777777" w:rsidR="00EB4A39" w:rsidRPr="00834550" w:rsidRDefault="00EB4A39" w:rsidP="00641D4A">
      <w:pPr>
        <w:ind w:right="-144"/>
        <w:rPr>
          <w:rFonts w:ascii="Arial" w:eastAsia="Times New Roman" w:hAnsi="Arial" w:cs="Arial"/>
          <w:sz w:val="22"/>
          <w:szCs w:val="22"/>
          <w:lang w:eastAsia="en-GB"/>
        </w:rPr>
      </w:pPr>
    </w:p>
    <w:p w14:paraId="51CC02F3"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proportionality and impact of the adjustment on the role;</w:t>
      </w:r>
    </w:p>
    <w:p w14:paraId="1A99F9C6"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the costs/financial support available;</w:t>
      </w:r>
    </w:p>
    <w:p w14:paraId="200FDE13"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medical opinion from the employee’s doctor and the occupational health advisor; and</w:t>
      </w:r>
    </w:p>
    <w:p w14:paraId="1BC73AC6"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impact on the operational requirements of the school. </w:t>
      </w:r>
    </w:p>
    <w:p w14:paraId="4526766D" w14:textId="77777777" w:rsidR="00EB4A39" w:rsidRPr="00641D4A" w:rsidRDefault="00EB4A39" w:rsidP="00641D4A">
      <w:pPr>
        <w:ind w:right="-144"/>
        <w:rPr>
          <w:rFonts w:ascii="Zona Pro" w:eastAsia="Times New Roman" w:hAnsi="Zona Pro" w:cs="Arial"/>
          <w:b/>
          <w:color w:val="00B973"/>
          <w:szCs w:val="22"/>
          <w:lang w:eastAsia="en-GB"/>
        </w:rPr>
      </w:pPr>
    </w:p>
    <w:p w14:paraId="6F9A0BC9"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Direct discrimination</w:t>
      </w:r>
    </w:p>
    <w:p w14:paraId="03C31635"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For example not offering a job because someone is a wheelchair user.</w:t>
      </w:r>
    </w:p>
    <w:p w14:paraId="6E37B037" w14:textId="77777777" w:rsidR="00EB4A39" w:rsidRPr="00834550" w:rsidRDefault="00EB4A39" w:rsidP="00641D4A">
      <w:pPr>
        <w:ind w:left="-567" w:right="-144"/>
        <w:rPr>
          <w:rFonts w:ascii="Arial" w:eastAsia="Times New Roman" w:hAnsi="Arial" w:cs="Arial"/>
          <w:sz w:val="22"/>
          <w:szCs w:val="22"/>
          <w:lang w:eastAsia="en-GB"/>
        </w:rPr>
      </w:pPr>
    </w:p>
    <w:p w14:paraId="69701A53"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This is </w:t>
      </w:r>
      <w:r w:rsidRPr="00834550">
        <w:rPr>
          <w:rFonts w:ascii="Arial" w:eastAsia="Times New Roman" w:hAnsi="Arial" w:cs="Arial"/>
          <w:sz w:val="22"/>
          <w:szCs w:val="22"/>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Pr="00834550">
        <w:rPr>
          <w:rFonts w:ascii="Arial" w:eastAsia="Times New Roman" w:hAnsi="Arial" w:cs="Arial"/>
          <w:sz w:val="22"/>
          <w:szCs w:val="22"/>
          <w:lang w:eastAsia="en-GB"/>
        </w:rPr>
        <w:t xml:space="preserve"> </w:t>
      </w:r>
    </w:p>
    <w:p w14:paraId="0CAED52C" w14:textId="77777777" w:rsidR="00EB4A39" w:rsidRPr="00834550" w:rsidRDefault="00EB4A39" w:rsidP="00641D4A">
      <w:pPr>
        <w:ind w:right="-144"/>
        <w:rPr>
          <w:rFonts w:ascii="Arial" w:eastAsia="Times New Roman" w:hAnsi="Arial" w:cs="Arial"/>
          <w:sz w:val="22"/>
          <w:szCs w:val="22"/>
          <w:lang w:eastAsia="en-GB"/>
        </w:rPr>
      </w:pPr>
    </w:p>
    <w:p w14:paraId="2A34A57E"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bCs/>
          <w:sz w:val="22"/>
          <w:szCs w:val="22"/>
          <w:lang w:eastAsia="en-GB"/>
        </w:rPr>
        <w:t>Discrimination arising from disability</w:t>
      </w:r>
      <w:r w:rsidRPr="00834550">
        <w:rPr>
          <w:rFonts w:ascii="Arial" w:eastAsia="Times New Roman" w:hAnsi="Arial" w:cs="Arial"/>
          <w:sz w:val="22"/>
          <w:szCs w:val="22"/>
          <w:lang w:eastAsia="en-GB"/>
        </w:rPr>
        <w:t xml:space="preserve"> - occurs where an individual has been treated unfavourably because of something arising in consequence of a disability. There is no need for a comparator, and the reason for the </w:t>
      </w:r>
      <w:r w:rsidRPr="00834550">
        <w:rPr>
          <w:rFonts w:ascii="Arial" w:eastAsia="Times New Roman" w:hAnsi="Arial" w:cs="Arial"/>
          <w:sz w:val="22"/>
          <w:szCs w:val="22"/>
          <w:lang w:eastAsia="en-GB"/>
        </w:rPr>
        <w:lastRenderedPageBreak/>
        <w:t xml:space="preserve">unfavourable treatment is irrelevant. For example, not considering a teacher for promotion as they have been diagnosed with depression without considering whether the condition would actually impact on their ability to do the job and if it would, whether reasonable adjustments could be made to negate that impact. </w:t>
      </w:r>
    </w:p>
    <w:p w14:paraId="40BDA891" w14:textId="77777777" w:rsidR="00EB4A39" w:rsidRPr="00834550" w:rsidRDefault="00EB4A39" w:rsidP="00641D4A">
      <w:pPr>
        <w:ind w:left="-567" w:right="-144"/>
        <w:rPr>
          <w:rFonts w:ascii="Arial" w:eastAsia="Times New Roman" w:hAnsi="Arial" w:cs="Arial"/>
          <w:sz w:val="22"/>
          <w:szCs w:val="22"/>
          <w:lang w:eastAsia="en-GB"/>
        </w:rPr>
      </w:pPr>
    </w:p>
    <w:p w14:paraId="46F89BB1"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This type of discrimination is unlawful where the employer or other person acting for the employer knows, or could reasonably be expected to know that the person has a disability.  </w:t>
      </w:r>
    </w:p>
    <w:p w14:paraId="4A79A70C" w14:textId="77777777" w:rsidR="00EB4A39" w:rsidRPr="00834550" w:rsidRDefault="00EB4A39" w:rsidP="00641D4A">
      <w:pPr>
        <w:ind w:left="-567" w:right="-144"/>
        <w:rPr>
          <w:rFonts w:ascii="Arial" w:eastAsia="Times New Roman" w:hAnsi="Arial" w:cs="Arial"/>
          <w:color w:val="4D4D4D"/>
          <w:sz w:val="22"/>
          <w:szCs w:val="22"/>
          <w:lang w:eastAsia="en-GB"/>
        </w:rPr>
      </w:pPr>
    </w:p>
    <w:p w14:paraId="380A57B8"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There is an obligation on employers to make </w:t>
      </w:r>
      <w:r w:rsidRPr="00834550">
        <w:rPr>
          <w:rFonts w:ascii="Arial" w:eastAsia="Times New Roman" w:hAnsi="Arial" w:cs="Arial"/>
          <w:bCs/>
          <w:sz w:val="22"/>
          <w:szCs w:val="22"/>
          <w:lang w:eastAsia="en-GB"/>
        </w:rPr>
        <w:t>reasonable adjustments</w:t>
      </w:r>
      <w:r w:rsidRPr="00834550">
        <w:rPr>
          <w:rFonts w:ascii="Arial" w:eastAsia="Times New Roman" w:hAnsi="Arial" w:cs="Arial"/>
          <w:sz w:val="22"/>
          <w:szCs w:val="22"/>
          <w:lang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14:paraId="7FD3F7F2" w14:textId="77777777" w:rsidR="00EB4A39" w:rsidRPr="00834550" w:rsidRDefault="00EB4A39" w:rsidP="00641D4A">
      <w:pPr>
        <w:ind w:left="-567" w:right="-144"/>
        <w:rPr>
          <w:rFonts w:ascii="Arial" w:eastAsia="Times New Roman" w:hAnsi="Arial" w:cs="Arial"/>
          <w:color w:val="4D4D4D"/>
          <w:sz w:val="22"/>
          <w:szCs w:val="22"/>
          <w:lang w:eastAsia="en-GB"/>
        </w:rPr>
      </w:pPr>
    </w:p>
    <w:p w14:paraId="01DBF16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All the relevant individual circumstances must be considered when deciding what adjustments to make and the individual must be involved in discussions to ensure they are as effective as possible. </w:t>
      </w:r>
    </w:p>
    <w:p w14:paraId="6DC8EB3C" w14:textId="77777777" w:rsidR="00EB4A39" w:rsidRPr="00834550" w:rsidRDefault="00EB4A39" w:rsidP="00641D4A">
      <w:pPr>
        <w:ind w:left="-567" w:right="-144"/>
        <w:rPr>
          <w:rFonts w:ascii="Arial" w:eastAsia="Times New Roman" w:hAnsi="Arial" w:cs="Arial"/>
          <w:sz w:val="22"/>
          <w:szCs w:val="22"/>
          <w:lang w:eastAsia="en-GB"/>
        </w:rPr>
      </w:pPr>
    </w:p>
    <w:p w14:paraId="4FF54F70"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Sharing health and absence information</w:t>
      </w:r>
    </w:p>
    <w:p w14:paraId="10F5692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The applicant must give their explicit consent for this information to be released.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bookmarkStart w:id="25" w:name="_Toc286227896"/>
      <w:bookmarkStart w:id="26" w:name="_Toc472584623"/>
    </w:p>
    <w:p w14:paraId="31D00BD5" w14:textId="77777777" w:rsidR="00EB4A39" w:rsidRPr="00834550" w:rsidRDefault="00EB4A39" w:rsidP="00641D4A">
      <w:pPr>
        <w:ind w:left="-567" w:right="-144"/>
        <w:rPr>
          <w:rFonts w:ascii="Arial" w:eastAsia="Times New Roman" w:hAnsi="Arial" w:cs="Arial"/>
          <w:sz w:val="22"/>
          <w:szCs w:val="22"/>
          <w:lang w:eastAsia="en-GB"/>
        </w:rPr>
      </w:pPr>
    </w:p>
    <w:p w14:paraId="1562BE3A" w14:textId="77777777" w:rsidR="00EB4A39" w:rsidRPr="00641D4A" w:rsidRDefault="00EB4A39" w:rsidP="00641D4A">
      <w:pPr>
        <w:ind w:left="-567" w:right="-144"/>
        <w:rPr>
          <w:rFonts w:ascii="Zona Pro" w:eastAsia="Times New Roman" w:hAnsi="Zona Pro" w:cs="Arial"/>
          <w:color w:val="00B973"/>
          <w:szCs w:val="22"/>
          <w:lang w:eastAsia="en-GB"/>
        </w:rPr>
      </w:pPr>
      <w:r w:rsidRPr="00641D4A">
        <w:rPr>
          <w:rFonts w:ascii="Zona Pro" w:eastAsia="Times New Roman" w:hAnsi="Zona Pro" w:cs="Arial"/>
          <w:b/>
          <w:color w:val="00B973"/>
          <w:szCs w:val="22"/>
          <w:lang w:eastAsia="en-GB"/>
        </w:rPr>
        <w:t>Gender reassignment</w:t>
      </w:r>
      <w:bookmarkEnd w:id="25"/>
      <w:bookmarkEnd w:id="26"/>
      <w:r w:rsidRPr="00641D4A">
        <w:rPr>
          <w:rFonts w:ascii="Zona Pro" w:eastAsia="Times New Roman" w:hAnsi="Zona Pro" w:cs="Arial"/>
          <w:b/>
          <w:color w:val="00B973"/>
          <w:szCs w:val="22"/>
          <w:lang w:eastAsia="en-GB"/>
        </w:rPr>
        <w:t xml:space="preserve"> </w:t>
      </w:r>
    </w:p>
    <w:p w14:paraId="0828745E"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be recognised under the protected characteristic of gender reassignment. </w:t>
      </w:r>
    </w:p>
    <w:p w14:paraId="1304DD98" w14:textId="77777777" w:rsidR="00EB4A39" w:rsidRPr="00834550" w:rsidRDefault="00EB4A39" w:rsidP="00641D4A">
      <w:pPr>
        <w:ind w:left="-567" w:right="-144"/>
        <w:rPr>
          <w:rFonts w:ascii="Arial" w:eastAsia="Times New Roman" w:hAnsi="Arial" w:cs="Arial"/>
          <w:sz w:val="22"/>
          <w:szCs w:val="22"/>
          <w:lang w:eastAsia="en-GB"/>
        </w:rPr>
      </w:pPr>
    </w:p>
    <w:p w14:paraId="3CB5C07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Protection is provided where, as part of the process of reassigning their gender, an individual lives in a gender identity, which is different to the gender they were assigned at birth, for at least two years.  Throughout this period they are protected by the Act. </w:t>
      </w:r>
    </w:p>
    <w:p w14:paraId="23A5BAE6" w14:textId="77777777" w:rsidR="00EB4A39" w:rsidRPr="00834550" w:rsidRDefault="00EB4A39" w:rsidP="00641D4A">
      <w:pPr>
        <w:ind w:left="-567" w:right="-144"/>
        <w:rPr>
          <w:rFonts w:ascii="Arial" w:eastAsia="Times New Roman" w:hAnsi="Arial" w:cs="Arial"/>
          <w:sz w:val="22"/>
          <w:szCs w:val="22"/>
          <w:lang w:eastAsia="en-GB"/>
        </w:rPr>
      </w:pPr>
    </w:p>
    <w:p w14:paraId="27FFD456"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In order to be protected under the Act, there is no requirement for an employee to inform their employer of their gender reassignment status or their gender at birth.  However, if an employee is proposing to undergo gender reassignment or is still in the process of transitioning, they may want to discuss their needs with their employer so the employer can support them during the process. Once a transgender person has received gender reassignment surgery and is fully living in the gender they identify with there is no requirement to inform an employer of their gender at birth.    </w:t>
      </w:r>
    </w:p>
    <w:p w14:paraId="1C81A55C" w14:textId="77777777" w:rsidR="00A00FDF" w:rsidRPr="00834550" w:rsidRDefault="00A00FDF" w:rsidP="00641D4A">
      <w:pPr>
        <w:ind w:left="-567" w:right="-144"/>
        <w:rPr>
          <w:rFonts w:ascii="Arial" w:eastAsia="Times New Roman" w:hAnsi="Arial" w:cs="Arial"/>
          <w:sz w:val="22"/>
          <w:szCs w:val="22"/>
          <w:u w:val="single"/>
          <w:lang w:eastAsia="en-GB"/>
        </w:rPr>
      </w:pPr>
    </w:p>
    <w:p w14:paraId="34B18427"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Direct discrimination</w:t>
      </w:r>
    </w:p>
    <w:p w14:paraId="19279BD2"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lastRenderedPageBreak/>
        <w:t>This is treating someone less favourably than other employees because of their gender reassignment, whether actual or perceived, or because they associate with someone who intends to undergo, is undergoing or has undergone gender reassignment.</w:t>
      </w:r>
    </w:p>
    <w:p w14:paraId="1F917DFD" w14:textId="77777777" w:rsidR="00EB4A39" w:rsidRPr="00834550" w:rsidRDefault="00EB4A39" w:rsidP="00EB4A39">
      <w:pPr>
        <w:ind w:left="-567" w:right="-472"/>
        <w:rPr>
          <w:rFonts w:ascii="Arial" w:eastAsia="Times New Roman" w:hAnsi="Arial" w:cs="Arial"/>
          <w:sz w:val="22"/>
          <w:szCs w:val="22"/>
          <w:lang w:eastAsia="en-GB"/>
        </w:rPr>
      </w:pPr>
    </w:p>
    <w:p w14:paraId="2B9B1D51"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An example would be where an employer starts an induction session for new staff with an ice-breaker designed to introduce everyone in the room to the others.  Each employee is required to provide a picture of themselves as a toddler.  One employee is a trans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78C06E0F" w14:textId="77777777" w:rsidR="00EB4A39" w:rsidRPr="00834550" w:rsidRDefault="00EB4A39" w:rsidP="00641D4A">
      <w:pPr>
        <w:ind w:left="-567" w:right="-144"/>
        <w:rPr>
          <w:rFonts w:ascii="Arial" w:eastAsia="Times New Roman" w:hAnsi="Arial" w:cs="Arial"/>
          <w:b/>
          <w:sz w:val="22"/>
          <w:szCs w:val="22"/>
          <w:lang w:eastAsia="en-GB"/>
        </w:rPr>
      </w:pPr>
      <w:bookmarkStart w:id="27" w:name="_Toc286227897"/>
      <w:bookmarkStart w:id="28" w:name="_Toc472584624"/>
    </w:p>
    <w:p w14:paraId="094B3A27"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Marriage and civil partnership</w:t>
      </w:r>
      <w:bookmarkEnd w:id="27"/>
      <w:bookmarkEnd w:id="28"/>
      <w:r w:rsidRPr="00641D4A">
        <w:rPr>
          <w:rFonts w:ascii="Zona Pro" w:eastAsia="Times New Roman" w:hAnsi="Zona Pro" w:cs="Arial"/>
          <w:b/>
          <w:color w:val="00B973"/>
          <w:szCs w:val="22"/>
          <w:lang w:eastAsia="en-GB"/>
        </w:rPr>
        <w:t xml:space="preserve"> </w:t>
      </w:r>
    </w:p>
    <w:p w14:paraId="260291A8"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The Act protects employees from discrimination on the grounds of being married or in a civil partnership.  </w:t>
      </w:r>
    </w:p>
    <w:p w14:paraId="4B9AA94E" w14:textId="77777777" w:rsidR="00EB4A39" w:rsidRPr="00834550" w:rsidRDefault="00EB4A39" w:rsidP="00641D4A">
      <w:pPr>
        <w:ind w:left="-567" w:right="-144"/>
        <w:rPr>
          <w:rFonts w:ascii="Arial" w:eastAsia="Times New Roman" w:hAnsi="Arial" w:cs="Arial"/>
          <w:sz w:val="22"/>
          <w:szCs w:val="22"/>
          <w:lang w:eastAsia="en-GB"/>
        </w:rPr>
      </w:pPr>
    </w:p>
    <w:p w14:paraId="075DF5EC"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Marriage covers any formal union of a man and woman which is legally recognised in the UK as a marriage. It also covers same sex couples who opt for a marriage.  A civil partnership refers to a registered civil partnership under the Civil Partnership Act 2004, including those registered outside the UK. This is only open to same sex couples.</w:t>
      </w:r>
    </w:p>
    <w:p w14:paraId="3AB01761" w14:textId="77777777" w:rsidR="00EB4A39" w:rsidRPr="00834550" w:rsidRDefault="00EB4A39" w:rsidP="00641D4A">
      <w:pPr>
        <w:ind w:left="-567" w:right="-144"/>
        <w:rPr>
          <w:rFonts w:ascii="Arial" w:eastAsia="Times New Roman" w:hAnsi="Arial" w:cs="Arial"/>
          <w:sz w:val="22"/>
          <w:szCs w:val="22"/>
          <w:lang w:eastAsia="en-GB"/>
        </w:rPr>
      </w:pPr>
    </w:p>
    <w:p w14:paraId="107DCA5E"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44C941BA" w14:textId="77777777" w:rsidR="00EB4A39" w:rsidRPr="00834550" w:rsidRDefault="00EB4A39" w:rsidP="00641D4A">
      <w:pPr>
        <w:ind w:left="-567" w:right="-144"/>
        <w:rPr>
          <w:rFonts w:ascii="Arial" w:eastAsia="Times New Roman" w:hAnsi="Arial" w:cs="Arial"/>
          <w:sz w:val="22"/>
          <w:szCs w:val="22"/>
          <w:lang w:eastAsia="en-GB"/>
        </w:rPr>
      </w:pPr>
    </w:p>
    <w:p w14:paraId="77EB64A5"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This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is treated less favourably because it is considered that they will not be as committed to the job as a single person because they have marital or partnership commitments</w:t>
      </w:r>
    </w:p>
    <w:p w14:paraId="1C80F33F" w14:textId="77777777" w:rsidR="00EB4A39" w:rsidRPr="00834550" w:rsidRDefault="00EB4A39" w:rsidP="00641D4A">
      <w:pPr>
        <w:ind w:left="-567" w:right="-144"/>
        <w:rPr>
          <w:rFonts w:ascii="Arial" w:eastAsia="Times New Roman" w:hAnsi="Arial" w:cs="Arial"/>
          <w:sz w:val="22"/>
          <w:szCs w:val="22"/>
          <w:lang w:eastAsia="en-GB"/>
        </w:rPr>
      </w:pPr>
    </w:p>
    <w:p w14:paraId="1A00818B"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lang w:eastAsia="en-GB"/>
        </w:rPr>
        <w:br/>
        <w:t>This occurs if an employer has a policy or way of working that puts people who are married or in a civil partnership at a disadvantage. </w:t>
      </w:r>
    </w:p>
    <w:p w14:paraId="20767A2E" w14:textId="77777777" w:rsidR="00EB4A39" w:rsidRPr="00834550" w:rsidRDefault="00EB4A39" w:rsidP="00641D4A">
      <w:pPr>
        <w:ind w:left="-567" w:right="-144"/>
        <w:rPr>
          <w:rFonts w:ascii="Arial" w:eastAsia="Times New Roman" w:hAnsi="Arial" w:cs="Arial"/>
          <w:color w:val="3D3A3B"/>
          <w:sz w:val="22"/>
          <w:szCs w:val="22"/>
          <w:lang w:eastAsia="en-GB"/>
        </w:rPr>
      </w:pPr>
    </w:p>
    <w:p w14:paraId="7C39F187" w14:textId="77777777" w:rsidR="00EB4A39" w:rsidRPr="00641D4A" w:rsidRDefault="00EB4A39" w:rsidP="00641D4A">
      <w:pPr>
        <w:ind w:left="-567" w:right="-144"/>
        <w:rPr>
          <w:rFonts w:ascii="Zona Pro" w:eastAsia="Times New Roman" w:hAnsi="Zona Pro" w:cs="Arial"/>
          <w:b/>
          <w:color w:val="00B973"/>
          <w:szCs w:val="22"/>
          <w:lang w:eastAsia="en-GB"/>
        </w:rPr>
      </w:pPr>
      <w:bookmarkStart w:id="29" w:name="_Toc286227898"/>
      <w:bookmarkStart w:id="30" w:name="_Toc472584625"/>
      <w:r w:rsidRPr="00641D4A">
        <w:rPr>
          <w:rFonts w:ascii="Zona Pro" w:eastAsia="Times New Roman" w:hAnsi="Zona Pro" w:cs="Arial"/>
          <w:b/>
          <w:color w:val="00B973"/>
          <w:szCs w:val="22"/>
          <w:lang w:eastAsia="en-GB"/>
        </w:rPr>
        <w:t>Pregnancy and maternity</w:t>
      </w:r>
      <w:bookmarkEnd w:id="29"/>
      <w:bookmarkEnd w:id="30"/>
    </w:p>
    <w:p w14:paraId="55F3B86F"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 woman is protected against discrimination on the grounds of pregnancy and maternity during the period of her pregnancy and any maternity leave to which she is entitled.  During this protected period, pregnancy and maternity discrimination cannot be treated as sex discrimination. </w:t>
      </w:r>
    </w:p>
    <w:p w14:paraId="01F765DA" w14:textId="77777777" w:rsidR="00EB4A39" w:rsidRPr="00834550" w:rsidRDefault="00EB4A39" w:rsidP="00641D4A">
      <w:pPr>
        <w:ind w:left="-567" w:right="-144"/>
        <w:rPr>
          <w:rFonts w:ascii="Arial" w:eastAsia="Times New Roman" w:hAnsi="Arial" w:cs="Arial"/>
          <w:sz w:val="22"/>
          <w:szCs w:val="22"/>
          <w:lang w:eastAsia="en-GB"/>
        </w:rPr>
      </w:pPr>
    </w:p>
    <w:p w14:paraId="0B0B026A"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Direct discrimination covers the unfavourable treatment of a woman, during the "protected period" in relation to her pregnancy or any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An example could be where an employee has been off work because of pregnancy complications since early in her pregnancy.  Her employer has dismissed her in accordance with the sickness absence management policy. This policy is applied regardless of sex.  The dismissal is </w:t>
      </w:r>
      <w:r w:rsidRPr="00834550">
        <w:rPr>
          <w:rFonts w:ascii="Arial" w:eastAsia="Times New Roman" w:hAnsi="Arial" w:cs="Arial"/>
          <w:sz w:val="22"/>
          <w:szCs w:val="22"/>
          <w:lang w:eastAsia="en-GB"/>
        </w:rPr>
        <w:lastRenderedPageBreak/>
        <w:t xml:space="preserve">unfavourable treatment because of her pregnancy and would be unlawful even if a man would be dismissed for a similar period of sickness absence, because the employer took into account the employer’s pregnancy related sickness absence in deciding to dismiss. </w:t>
      </w:r>
    </w:p>
    <w:p w14:paraId="4068420D" w14:textId="77777777" w:rsidR="00EB4A39" w:rsidRPr="00834550" w:rsidRDefault="00EB4A39" w:rsidP="00EB4A39">
      <w:pPr>
        <w:ind w:right="-472"/>
        <w:rPr>
          <w:rFonts w:ascii="Arial" w:eastAsia="Times New Roman" w:hAnsi="Arial" w:cs="Arial"/>
          <w:sz w:val="22"/>
          <w:szCs w:val="22"/>
          <w:lang w:eastAsia="en-GB"/>
        </w:rPr>
      </w:pPr>
    </w:p>
    <w:p w14:paraId="7ABAB744"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Discrimination on the grounds of pregnancy/maternity can only be justified if it is a proportionate means of achieving a legitimate aim. For example it would be legitimate to dismiss a pregnant employee who had been found to have committed an act of gross misconduct as the reason for the dismissal was unconnected to the pregnancy.</w:t>
      </w:r>
    </w:p>
    <w:p w14:paraId="6815925A" w14:textId="77777777" w:rsidR="00EB4A39" w:rsidRPr="00834550" w:rsidRDefault="00EB4A39" w:rsidP="00EB4A39">
      <w:pPr>
        <w:ind w:left="-567" w:right="-472"/>
        <w:rPr>
          <w:rFonts w:ascii="Arial" w:eastAsia="Times New Roman" w:hAnsi="Arial" w:cs="Arial"/>
          <w:sz w:val="22"/>
          <w:szCs w:val="22"/>
          <w:lang w:eastAsia="en-GB"/>
        </w:rPr>
      </w:pPr>
      <w:bookmarkStart w:id="31" w:name="_Toc286227899"/>
      <w:bookmarkStart w:id="32" w:name="_Toc472584626"/>
    </w:p>
    <w:p w14:paraId="1E9C8135"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Race</w:t>
      </w:r>
      <w:bookmarkEnd w:id="31"/>
      <w:bookmarkEnd w:id="32"/>
      <w:r w:rsidRPr="00641D4A">
        <w:rPr>
          <w:rFonts w:ascii="Zona Pro" w:eastAsia="Times New Roman" w:hAnsi="Zona Pro" w:cs="Arial"/>
          <w:b/>
          <w:color w:val="00B973"/>
          <w:szCs w:val="22"/>
          <w:lang w:eastAsia="en-GB"/>
        </w:rPr>
        <w:t xml:space="preserve"> </w:t>
      </w:r>
    </w:p>
    <w:p w14:paraId="7515810D"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For the purposes of the Act, ‘race’ includes colour, nationality or ethnic or national origin.  A person has the protected characteristic of race if they belong to a particular racial group.  A racial group can be made up of two or more different racial groups (for example Black Britons). </w:t>
      </w:r>
    </w:p>
    <w:p w14:paraId="5504D5C5" w14:textId="77777777" w:rsidR="00EB4A39" w:rsidRPr="00834550" w:rsidRDefault="00EB4A39" w:rsidP="00EB4A39">
      <w:pPr>
        <w:ind w:left="-567" w:right="-472"/>
        <w:rPr>
          <w:rFonts w:ascii="Arial" w:eastAsia="Times New Roman" w:hAnsi="Arial" w:cs="Arial"/>
          <w:sz w:val="22"/>
          <w:szCs w:val="22"/>
          <w:lang w:eastAsia="en-GB"/>
        </w:rPr>
      </w:pPr>
    </w:p>
    <w:p w14:paraId="3589BEC2" w14:textId="77777777" w:rsidR="00EB4A39" w:rsidRPr="00834550" w:rsidRDefault="00EB4A39" w:rsidP="00EB4A39">
      <w:pPr>
        <w:ind w:left="-567" w:right="-472"/>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Treating someone less favourably because of their actual.  The less favourable treatment can also relate to the person's perceived race, even where the perception is wrong, or to the person's association with someone who has, or is perceived to have, the protected characteristic. </w:t>
      </w:r>
    </w:p>
    <w:p w14:paraId="0067EA4D" w14:textId="77777777" w:rsidR="00EB4A39" w:rsidRPr="00834550" w:rsidRDefault="00EB4A39" w:rsidP="00EB4A39">
      <w:pPr>
        <w:ind w:left="-567" w:right="-472"/>
        <w:rPr>
          <w:rFonts w:ascii="Arial" w:eastAsia="Times New Roman" w:hAnsi="Arial" w:cs="Arial"/>
          <w:sz w:val="22"/>
          <w:szCs w:val="22"/>
          <w:lang w:eastAsia="en-GB"/>
        </w:rPr>
      </w:pPr>
    </w:p>
    <w:p w14:paraId="2D944CF0" w14:textId="77777777" w:rsidR="00EB4A39" w:rsidRPr="00834550" w:rsidRDefault="00EB4A39" w:rsidP="00EB4A39">
      <w:pPr>
        <w:ind w:left="-567" w:right="-472"/>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This can occur where there is a provision, criterion or practice which applies to all employees, but particularly disadvantages people of a particular race.  An example could be a requirement for all job applicants to have GCSE </w:t>
      </w:r>
      <w:proofErr w:type="spellStart"/>
      <w:r w:rsidRPr="00834550">
        <w:rPr>
          <w:rFonts w:ascii="Arial" w:eastAsia="Times New Roman" w:hAnsi="Arial" w:cs="Arial"/>
          <w:sz w:val="22"/>
          <w:szCs w:val="22"/>
          <w:lang w:eastAsia="en-GB"/>
        </w:rPr>
        <w:t>Maths</w:t>
      </w:r>
      <w:proofErr w:type="spellEnd"/>
      <w:r w:rsidRPr="00834550">
        <w:rPr>
          <w:rFonts w:ascii="Arial" w:eastAsia="Times New Roman" w:hAnsi="Arial" w:cs="Arial"/>
          <w:sz w:val="22"/>
          <w:szCs w:val="22"/>
          <w:lang w:eastAsia="en-GB"/>
        </w:rPr>
        <w:t xml:space="preserve"> and English.  People educated in countries which don’t have GCSE’s would be discriminated against if equivalent qualifications were not accepted.  Indirect discrimination can only be justified if it is a proportionate means of achieving a legitimate aim.</w:t>
      </w:r>
    </w:p>
    <w:p w14:paraId="2D58592C" w14:textId="77777777" w:rsidR="00EB4A39" w:rsidRPr="00834550" w:rsidRDefault="00EB4A39" w:rsidP="00EB4A39">
      <w:pPr>
        <w:ind w:left="-567" w:right="-472"/>
        <w:rPr>
          <w:rFonts w:ascii="Arial" w:eastAsia="Times New Roman" w:hAnsi="Arial" w:cs="Arial"/>
          <w:sz w:val="22"/>
          <w:szCs w:val="22"/>
          <w:lang w:eastAsia="en-GB"/>
        </w:rPr>
      </w:pPr>
      <w:bookmarkStart w:id="33" w:name="_Toc286227900"/>
      <w:bookmarkStart w:id="34" w:name="_Toc472584627"/>
    </w:p>
    <w:p w14:paraId="3161C7E0"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Religion or belief</w:t>
      </w:r>
      <w:bookmarkEnd w:id="33"/>
      <w:bookmarkEnd w:id="34"/>
      <w:r w:rsidRPr="00641D4A">
        <w:rPr>
          <w:rFonts w:ascii="Zona Pro" w:eastAsia="Times New Roman" w:hAnsi="Zona Pro" w:cs="Arial"/>
          <w:b/>
          <w:color w:val="00B973"/>
          <w:szCs w:val="22"/>
          <w:lang w:eastAsia="en-GB"/>
        </w:rPr>
        <w:t xml:space="preserve"> </w:t>
      </w:r>
    </w:p>
    <w:p w14:paraId="0F3D9C84"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In the Act, religion includes any form of religion which has a clear structure and belief system. It also includes a lack of religion - 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49AA3A03" w14:textId="77777777" w:rsidR="00EB4A39" w:rsidRPr="00834550" w:rsidRDefault="00EB4A39" w:rsidP="00EB4A39">
      <w:pPr>
        <w:ind w:right="-472"/>
        <w:rPr>
          <w:rFonts w:ascii="Arial" w:eastAsia="Times New Roman" w:hAnsi="Arial" w:cs="Arial"/>
          <w:sz w:val="22"/>
          <w:szCs w:val="22"/>
          <w:lang w:eastAsia="en-GB"/>
        </w:rPr>
      </w:pPr>
    </w:p>
    <w:p w14:paraId="22805890"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Belief means any religious or philosophical belief and also covers non-belief. To be protected, a belief must satisfy various criteria, including that it is a weighty and substantial aspect of human life and behaviour. Denominations or sects within a religion can be considered a protected religion or religious belief.  Political beliefs are not protected. </w:t>
      </w:r>
    </w:p>
    <w:p w14:paraId="30D24D20" w14:textId="77777777" w:rsidR="00EB4A39" w:rsidRPr="00834550" w:rsidRDefault="00EB4A39" w:rsidP="00EB4A39">
      <w:pPr>
        <w:ind w:left="-567" w:right="-472"/>
        <w:rPr>
          <w:rFonts w:ascii="Arial" w:eastAsia="Times New Roman" w:hAnsi="Arial" w:cs="Arial"/>
          <w:sz w:val="22"/>
          <w:szCs w:val="22"/>
          <w:lang w:eastAsia="en-GB"/>
        </w:rPr>
      </w:pPr>
    </w:p>
    <w:p w14:paraId="0EE5A30A"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A belief need not include faith or worship of a God but must affect how a person lives their life or perceives the world.  A belief which is not a religious belief may be a philosophical belief. Examples of philosophical beliefs include Humanism and Atheism.  For a philosophical belief to be protected under the Act:</w:t>
      </w:r>
    </w:p>
    <w:p w14:paraId="1AAC6504" w14:textId="77777777" w:rsidR="00EB4A39" w:rsidRPr="00834550" w:rsidRDefault="00EB4A39" w:rsidP="00EB4A39">
      <w:pPr>
        <w:ind w:left="-567" w:right="-472"/>
        <w:rPr>
          <w:rFonts w:ascii="Arial" w:eastAsia="Times New Roman" w:hAnsi="Arial" w:cs="Arial"/>
          <w:sz w:val="22"/>
          <w:szCs w:val="22"/>
          <w:lang w:eastAsia="en-GB"/>
        </w:rPr>
      </w:pPr>
    </w:p>
    <w:p w14:paraId="62AC0EA3"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genuinely held;</w:t>
      </w:r>
    </w:p>
    <w:p w14:paraId="7DBA684A"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a belief and not an opinion or viewpoint based on the present state of information available;</w:t>
      </w:r>
    </w:p>
    <w:p w14:paraId="733FE05B"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a belief as to a weighty and substantial aspect of human life and behaviour;</w:t>
      </w:r>
    </w:p>
    <w:p w14:paraId="748EFE76"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contain a certain level of cogency, seriousness, cohesion and importance;</w:t>
      </w:r>
    </w:p>
    <w:p w14:paraId="2CC4FB5D"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worthy of respect in a democratic society, not incompatible with human dignity and not conflict with the fundamental rights of others.</w:t>
      </w:r>
    </w:p>
    <w:p w14:paraId="1BEBFA6D" w14:textId="77777777" w:rsidR="00A00FDF" w:rsidRPr="00834550" w:rsidRDefault="00A00FDF" w:rsidP="00EB4A39">
      <w:pPr>
        <w:ind w:left="-567" w:right="-472"/>
        <w:rPr>
          <w:rFonts w:ascii="Arial" w:eastAsia="Times New Roman" w:hAnsi="Arial" w:cs="Arial"/>
          <w:sz w:val="22"/>
          <w:szCs w:val="22"/>
          <w:u w:val="single"/>
          <w:lang w:eastAsia="en-GB"/>
        </w:rPr>
      </w:pPr>
    </w:p>
    <w:p w14:paraId="46F2E0B1"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lastRenderedPageBreak/>
        <w:t xml:space="preserve">Direct discrimination  </w:t>
      </w:r>
    </w:p>
    <w:p w14:paraId="6EA2CFDF"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the protected characteristic.</w:t>
      </w:r>
    </w:p>
    <w:p w14:paraId="770D9B97" w14:textId="77777777" w:rsidR="00EB4A39" w:rsidRPr="00834550" w:rsidRDefault="00EB4A39" w:rsidP="00EB4A39">
      <w:pPr>
        <w:ind w:left="-567" w:right="-472"/>
        <w:rPr>
          <w:rFonts w:ascii="Arial" w:eastAsia="Times New Roman" w:hAnsi="Arial" w:cs="Arial"/>
          <w:sz w:val="22"/>
          <w:szCs w:val="22"/>
          <w:lang w:eastAsia="en-GB"/>
        </w:rPr>
      </w:pPr>
    </w:p>
    <w:p w14:paraId="6016DA2D"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Indirect discrimination  </w:t>
      </w:r>
    </w:p>
    <w:p w14:paraId="67BCE6F5"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This can occur where there is a provision, criterion or practice which applies to all employees, but particularly disadvantages people of a particular religion or belief and which the employer cannot show to be a proportionate means of achieving a legitimate aim.</w:t>
      </w:r>
    </w:p>
    <w:p w14:paraId="54F53372" w14:textId="77777777" w:rsidR="00EB4A39" w:rsidRPr="00834550" w:rsidRDefault="00EB4A39" w:rsidP="00EB4A39">
      <w:pPr>
        <w:ind w:left="-567" w:right="-472"/>
        <w:rPr>
          <w:rFonts w:ascii="Arial" w:eastAsia="Times New Roman" w:hAnsi="Arial" w:cs="Arial"/>
          <w:sz w:val="22"/>
          <w:szCs w:val="22"/>
          <w:lang w:eastAsia="en-GB"/>
        </w:rPr>
      </w:pPr>
    </w:p>
    <w:p w14:paraId="5DC39293"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An example would be where an employer announces that staff cannot wear their hair in dreadlocks, even if the locks are tied back.  A 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 and is a proportionate means of achieving a legitimate aim.</w:t>
      </w:r>
    </w:p>
    <w:p w14:paraId="32DAFC67" w14:textId="77777777" w:rsidR="00EB4A39" w:rsidRPr="00834550" w:rsidRDefault="00EB4A39" w:rsidP="00EB4A39">
      <w:pPr>
        <w:ind w:left="-567" w:right="-472"/>
        <w:rPr>
          <w:rFonts w:ascii="Arial" w:eastAsia="Times New Roman" w:hAnsi="Arial" w:cs="Arial"/>
          <w:sz w:val="22"/>
          <w:szCs w:val="22"/>
          <w:lang w:eastAsia="en-GB"/>
        </w:rPr>
      </w:pPr>
      <w:bookmarkStart w:id="35" w:name="_Toc286227901"/>
      <w:bookmarkStart w:id="36" w:name="_Toc472584628"/>
    </w:p>
    <w:p w14:paraId="1611BD95"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Sex</w:t>
      </w:r>
      <w:bookmarkEnd w:id="35"/>
      <w:bookmarkEnd w:id="36"/>
      <w:r w:rsidRPr="00641D4A">
        <w:rPr>
          <w:rFonts w:ascii="Zona Pro" w:eastAsia="Times New Roman" w:hAnsi="Zona Pro" w:cs="Arial"/>
          <w:b/>
          <w:color w:val="00B973"/>
          <w:szCs w:val="22"/>
          <w:lang w:eastAsia="en-GB"/>
        </w:rPr>
        <w:t xml:space="preserve"> </w:t>
      </w:r>
    </w:p>
    <w:p w14:paraId="41A2BF84"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 person’s sex refers to the fact that they are male and female.  </w:t>
      </w:r>
    </w:p>
    <w:p w14:paraId="1B9A023F" w14:textId="77777777" w:rsidR="00EB4A39" w:rsidRPr="00834550" w:rsidRDefault="00EB4A39" w:rsidP="00EB4A39">
      <w:pPr>
        <w:ind w:left="-567" w:right="-472"/>
        <w:rPr>
          <w:rFonts w:ascii="Arial" w:eastAsia="Times New Roman" w:hAnsi="Arial" w:cs="Arial"/>
          <w:sz w:val="22"/>
          <w:szCs w:val="22"/>
          <w:lang w:eastAsia="en-GB"/>
        </w:rPr>
      </w:pPr>
    </w:p>
    <w:p w14:paraId="7E54F5D0"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Direct discrimination  </w:t>
      </w:r>
    </w:p>
    <w:p w14:paraId="1C671EFB"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Treating someone less favourably because of their actual or perceived sex, or because of the sex of someone with whom they associate.</w:t>
      </w:r>
    </w:p>
    <w:p w14:paraId="3B1C44BF" w14:textId="77777777" w:rsidR="00EB4A39" w:rsidRPr="00834550" w:rsidRDefault="00EB4A39" w:rsidP="00EB4A39">
      <w:pPr>
        <w:ind w:left="-567" w:right="-472"/>
        <w:rPr>
          <w:rFonts w:ascii="Arial" w:eastAsia="Times New Roman" w:hAnsi="Arial" w:cs="Arial"/>
          <w:sz w:val="22"/>
          <w:szCs w:val="22"/>
          <w:lang w:eastAsia="en-GB"/>
        </w:rPr>
      </w:pPr>
    </w:p>
    <w:p w14:paraId="46862AC1"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Indirect discrimination   </w:t>
      </w:r>
    </w:p>
    <w:p w14:paraId="24230003"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This can occur where there is a provision, criterion or practice that applies to all employees, but particularly disadvantages employees of a particular sex.  For example, a requirement that job applicants must be six feet tall could be met by significantly fewer women than men.  </w:t>
      </w:r>
      <w:bookmarkStart w:id="37" w:name="_Toc286227902"/>
    </w:p>
    <w:p w14:paraId="6DC43B05" w14:textId="77777777" w:rsidR="00EB4A39" w:rsidRPr="00834550" w:rsidRDefault="00EB4A39" w:rsidP="00EB4A39">
      <w:pPr>
        <w:ind w:left="-567" w:right="-472"/>
        <w:rPr>
          <w:rFonts w:ascii="Arial" w:eastAsia="Times New Roman" w:hAnsi="Arial" w:cs="Arial"/>
          <w:sz w:val="22"/>
          <w:szCs w:val="22"/>
          <w:lang w:eastAsia="en-GB"/>
        </w:rPr>
      </w:pPr>
    </w:p>
    <w:p w14:paraId="1C19170B"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Sexual orientation</w:t>
      </w:r>
      <w:bookmarkEnd w:id="37"/>
    </w:p>
    <w:p w14:paraId="0995CDF3"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Sexual orientation is a protected characteristic.  It means a person’s sexual orientation towards: </w:t>
      </w:r>
    </w:p>
    <w:p w14:paraId="530AABA8" w14:textId="77777777" w:rsidR="00EB4A39" w:rsidRPr="00834550" w:rsidRDefault="00EB4A39" w:rsidP="00641D4A">
      <w:pPr>
        <w:numPr>
          <w:ilvl w:val="0"/>
          <w:numId w:val="17"/>
        </w:numPr>
        <w:ind w:right="-472"/>
        <w:rPr>
          <w:rFonts w:ascii="Arial" w:eastAsia="Times New Roman" w:hAnsi="Arial" w:cs="Arial"/>
          <w:sz w:val="22"/>
          <w:szCs w:val="22"/>
          <w:lang w:eastAsia="en-GB"/>
        </w:rPr>
      </w:pPr>
      <w:r w:rsidRPr="00834550">
        <w:rPr>
          <w:rFonts w:ascii="Arial" w:eastAsia="Times New Roman" w:hAnsi="Arial" w:cs="Arial"/>
          <w:sz w:val="22"/>
          <w:szCs w:val="22"/>
          <w:lang w:eastAsia="en-GB"/>
        </w:rPr>
        <w:t>persons of the same sex (i.e. the person is a gay man or a lesbian);</w:t>
      </w:r>
    </w:p>
    <w:p w14:paraId="5B6837B4" w14:textId="77777777" w:rsidR="00EB4A39" w:rsidRPr="00834550" w:rsidRDefault="00EB4A39" w:rsidP="00641D4A">
      <w:pPr>
        <w:numPr>
          <w:ilvl w:val="0"/>
          <w:numId w:val="17"/>
        </w:numPr>
        <w:ind w:right="-472"/>
        <w:rPr>
          <w:rFonts w:ascii="Arial" w:eastAsia="Times New Roman" w:hAnsi="Arial" w:cs="Arial"/>
          <w:sz w:val="22"/>
          <w:szCs w:val="22"/>
          <w:lang w:eastAsia="en-GB"/>
        </w:rPr>
      </w:pPr>
      <w:r w:rsidRPr="00834550">
        <w:rPr>
          <w:rFonts w:ascii="Arial" w:eastAsia="Times New Roman" w:hAnsi="Arial" w:cs="Arial"/>
          <w:sz w:val="22"/>
          <w:szCs w:val="22"/>
          <w:lang w:eastAsia="en-GB"/>
        </w:rPr>
        <w:t>persons of the opposite sex (i.e. the person is straight/heterosexual); or</w:t>
      </w:r>
    </w:p>
    <w:p w14:paraId="482DCEE7" w14:textId="77777777" w:rsidR="00EB4A39" w:rsidRPr="00834550" w:rsidRDefault="00EB4A39" w:rsidP="00641D4A">
      <w:pPr>
        <w:numPr>
          <w:ilvl w:val="0"/>
          <w:numId w:val="17"/>
        </w:numPr>
        <w:ind w:right="-472"/>
        <w:rPr>
          <w:rFonts w:ascii="Arial" w:eastAsia="Times New Roman" w:hAnsi="Arial" w:cs="Arial"/>
          <w:sz w:val="22"/>
          <w:szCs w:val="22"/>
          <w:lang w:eastAsia="en-GB"/>
        </w:rPr>
      </w:pPr>
      <w:r w:rsidRPr="00834550">
        <w:rPr>
          <w:rFonts w:ascii="Arial" w:eastAsia="Times New Roman" w:hAnsi="Arial" w:cs="Arial"/>
          <w:sz w:val="22"/>
          <w:szCs w:val="22"/>
          <w:lang w:eastAsia="en-GB"/>
        </w:rPr>
        <w:t>persons of either sex (i.e. the person is bisexual)</w:t>
      </w:r>
    </w:p>
    <w:p w14:paraId="20675DF2" w14:textId="77777777" w:rsidR="00EB4A39" w:rsidRPr="00834550" w:rsidRDefault="00EB4A39" w:rsidP="00EB4A39">
      <w:pPr>
        <w:ind w:right="-472"/>
        <w:rPr>
          <w:rFonts w:ascii="Arial" w:eastAsia="Times New Roman" w:hAnsi="Arial" w:cs="Arial"/>
          <w:sz w:val="22"/>
          <w:szCs w:val="22"/>
          <w:lang w:eastAsia="en-GB"/>
        </w:rPr>
      </w:pPr>
    </w:p>
    <w:p w14:paraId="388BC137"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Sexual orientation relates to how people feel as well as to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It also includes a perception that someone has a particular sexual orientation based on their appearance, regardless of whether they do or do not.</w:t>
      </w:r>
    </w:p>
    <w:p w14:paraId="64802C93" w14:textId="77777777" w:rsidR="00EB4A39" w:rsidRPr="00834550" w:rsidRDefault="00EB4A39" w:rsidP="00EB4A39">
      <w:pPr>
        <w:ind w:left="-567" w:right="-472"/>
        <w:rPr>
          <w:rFonts w:ascii="Arial" w:eastAsia="Times New Roman" w:hAnsi="Arial" w:cs="Arial"/>
          <w:sz w:val="22"/>
          <w:szCs w:val="22"/>
          <w:lang w:eastAsia="en-GB"/>
        </w:rPr>
      </w:pPr>
    </w:p>
    <w:p w14:paraId="243AFC30"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Direct discrimination </w:t>
      </w:r>
    </w:p>
    <w:p w14:paraId="05E98FCA"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Treating someone less favourably because of their actual or perceived sexual orientation, or because of the sexual orientation of someone with whom they associate.</w:t>
      </w:r>
    </w:p>
    <w:p w14:paraId="6C3DDD65" w14:textId="77777777" w:rsidR="00EB4A39" w:rsidRPr="00834550" w:rsidRDefault="00EB4A39" w:rsidP="00EB4A39">
      <w:pPr>
        <w:ind w:left="-567" w:right="-472"/>
        <w:rPr>
          <w:rFonts w:ascii="Arial" w:eastAsia="Times New Roman" w:hAnsi="Arial" w:cs="Arial"/>
          <w:sz w:val="22"/>
          <w:szCs w:val="22"/>
          <w:lang w:eastAsia="en-GB"/>
        </w:rPr>
      </w:pPr>
    </w:p>
    <w:p w14:paraId="1C63618E" w14:textId="77777777" w:rsidR="00EB4A39" w:rsidRPr="00834550" w:rsidRDefault="00EB4A39" w:rsidP="00EB4A39">
      <w:pPr>
        <w:ind w:left="-567" w:right="-472"/>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lang w:eastAsia="en-GB"/>
        </w:rPr>
        <w:br/>
        <w:t xml:space="preserve">This can occur where there is a provision, criterion or practice which applies to all employees, but particularly </w:t>
      </w:r>
      <w:r w:rsidRPr="00834550">
        <w:rPr>
          <w:rFonts w:ascii="Arial" w:eastAsia="Times New Roman" w:hAnsi="Arial" w:cs="Arial"/>
          <w:sz w:val="22"/>
          <w:szCs w:val="22"/>
          <w:lang w:eastAsia="en-GB"/>
        </w:rPr>
        <w:lastRenderedPageBreak/>
        <w:t>disadvantages people of a particular sexual orientation and which the employer cannot show to be a proportionate means of achieving a legitimate aim.</w:t>
      </w:r>
      <w:r w:rsidRPr="00834550">
        <w:rPr>
          <w:rFonts w:ascii="Arial" w:eastAsia="Times New Roman" w:hAnsi="Arial" w:cs="Arial"/>
          <w:sz w:val="22"/>
          <w:szCs w:val="22"/>
          <w:lang w:eastAsia="en-GB"/>
        </w:rPr>
        <w:br/>
      </w:r>
    </w:p>
    <w:p w14:paraId="2BA253C9"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An example would be a particular family friendly policy that does not apply to same sex couples.  </w:t>
      </w:r>
    </w:p>
    <w:p w14:paraId="0D751FA3" w14:textId="77777777" w:rsidR="00EB4A39" w:rsidRPr="00641D4A" w:rsidRDefault="00641D4A" w:rsidP="00EB4A39">
      <w:pPr>
        <w:keepNext/>
        <w:spacing w:before="240" w:after="60"/>
        <w:ind w:left="-567" w:right="-472"/>
        <w:outlineLvl w:val="2"/>
        <w:rPr>
          <w:rFonts w:ascii="Zona Pro" w:eastAsia="Times New Roman" w:hAnsi="Zona Pro" w:cs="Arial"/>
          <w:b/>
          <w:bCs/>
          <w:color w:val="00B973"/>
          <w:szCs w:val="22"/>
          <w:lang w:eastAsia="en-GB"/>
        </w:rPr>
      </w:pPr>
      <w:bookmarkStart w:id="38" w:name="_Toc513117351"/>
      <w:bookmarkStart w:id="39" w:name="_Toc276568624"/>
      <w:bookmarkStart w:id="40" w:name="_Toc286227910"/>
      <w:bookmarkStart w:id="41" w:name="_Toc184463174"/>
      <w:r w:rsidRPr="00641D4A">
        <w:rPr>
          <w:rFonts w:ascii="Zona Pro" w:eastAsia="Times New Roman" w:hAnsi="Zona Pro" w:cs="Arial"/>
          <w:b/>
          <w:bCs/>
          <w:color w:val="00B973"/>
          <w:szCs w:val="22"/>
          <w:lang w:eastAsia="en-GB"/>
        </w:rPr>
        <w:t>A</w:t>
      </w:r>
      <w:r w:rsidR="00EB4A39" w:rsidRPr="00641D4A">
        <w:rPr>
          <w:rFonts w:ascii="Zona Pro" w:eastAsia="Times New Roman" w:hAnsi="Zona Pro" w:cs="Arial"/>
          <w:b/>
          <w:bCs/>
          <w:color w:val="00B973"/>
          <w:szCs w:val="22"/>
          <w:lang w:eastAsia="en-GB"/>
        </w:rPr>
        <w:t>ppendix D</w:t>
      </w:r>
      <w:bookmarkEnd w:id="38"/>
      <w:r w:rsidR="00EB4A39" w:rsidRPr="00641D4A">
        <w:rPr>
          <w:rFonts w:ascii="Zona Pro" w:eastAsia="Times New Roman" w:hAnsi="Zona Pro" w:cs="Arial"/>
          <w:b/>
          <w:bCs/>
          <w:color w:val="00B973"/>
          <w:szCs w:val="22"/>
          <w:lang w:eastAsia="en-GB"/>
        </w:rPr>
        <w:t xml:space="preserve"> </w:t>
      </w:r>
      <w:r w:rsidRPr="00641D4A">
        <w:rPr>
          <w:rFonts w:ascii="Zona Pro" w:eastAsia="Times New Roman" w:hAnsi="Zona Pro" w:cs="Arial"/>
          <w:b/>
          <w:bCs/>
          <w:color w:val="00B973"/>
          <w:szCs w:val="22"/>
          <w:lang w:eastAsia="en-GB"/>
        </w:rPr>
        <w:t>– Supporting organisations and documentation</w:t>
      </w:r>
    </w:p>
    <w:p w14:paraId="614B6CFB" w14:textId="77777777" w:rsidR="00EB4A39" w:rsidRPr="002710D2" w:rsidRDefault="00EB4A39" w:rsidP="00EB4A39">
      <w:pPr>
        <w:ind w:left="-567" w:right="-472"/>
        <w:rPr>
          <w:rFonts w:ascii="Arial" w:eastAsia="Times New Roman" w:hAnsi="Arial" w:cs="Arial"/>
          <w:b/>
          <w:sz w:val="22"/>
          <w:szCs w:val="22"/>
          <w:lang w:eastAsia="en-GB"/>
        </w:rPr>
      </w:pPr>
      <w:bookmarkStart w:id="42" w:name="_Toc472584630"/>
      <w:bookmarkEnd w:id="39"/>
      <w:bookmarkEnd w:id="40"/>
      <w:bookmarkEnd w:id="41"/>
    </w:p>
    <w:p w14:paraId="25A0BEF0" w14:textId="77777777" w:rsidR="00EB4A39" w:rsidRPr="00641D4A" w:rsidRDefault="00EB4A39" w:rsidP="00EB4A39">
      <w:pPr>
        <w:ind w:left="-567" w:right="-472"/>
        <w:rPr>
          <w:rFonts w:ascii="Zona Pro" w:eastAsia="Times New Roman" w:hAnsi="Zona Pro" w:cs="Arial"/>
          <w:b/>
          <w:color w:val="00B973"/>
          <w:szCs w:val="22"/>
          <w:lang w:val="en"/>
        </w:rPr>
      </w:pPr>
      <w:r w:rsidRPr="00641D4A">
        <w:rPr>
          <w:rFonts w:ascii="Zona Pro" w:eastAsia="Times New Roman" w:hAnsi="Zona Pro" w:cs="Arial"/>
          <w:b/>
          <w:color w:val="00B973"/>
          <w:szCs w:val="22"/>
          <w:lang w:eastAsia="en-GB"/>
        </w:rPr>
        <w:t>Eq</w:t>
      </w:r>
      <w:r w:rsidRPr="00641D4A">
        <w:rPr>
          <w:rFonts w:ascii="Zona Pro" w:eastAsia="Times New Roman" w:hAnsi="Zona Pro" w:cs="Arial"/>
          <w:b/>
          <w:color w:val="00B973"/>
          <w:szCs w:val="22"/>
        </w:rPr>
        <w:t>uality and Human Rights Commission</w:t>
      </w:r>
      <w:bookmarkEnd w:id="42"/>
    </w:p>
    <w:p w14:paraId="22C9CA4A" w14:textId="77777777" w:rsidR="00EB4A39" w:rsidRPr="002710D2" w:rsidRDefault="00EB4A39" w:rsidP="00EB4A39">
      <w:pPr>
        <w:ind w:left="-567" w:right="-472"/>
        <w:rPr>
          <w:rFonts w:ascii="Arial" w:eastAsia="Times New Roman" w:hAnsi="Arial" w:cs="Arial"/>
          <w:sz w:val="22"/>
          <w:szCs w:val="22"/>
          <w:lang w:val="en" w:eastAsia="en-GB"/>
        </w:rPr>
      </w:pPr>
      <w:r w:rsidRPr="002710D2">
        <w:rPr>
          <w:rFonts w:ascii="Arial" w:eastAsia="Times New Roman" w:hAnsi="Arial" w:cs="Arial"/>
          <w:sz w:val="22"/>
          <w:szCs w:val="22"/>
          <w:lang w:val="en"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14:paraId="32624F34" w14:textId="77777777" w:rsidR="00EB4A39" w:rsidRPr="002710D2" w:rsidRDefault="00EB4A39" w:rsidP="00EB4A39">
      <w:pPr>
        <w:ind w:left="-567" w:right="-472"/>
        <w:rPr>
          <w:rFonts w:ascii="Arial" w:eastAsia="Times New Roman" w:hAnsi="Arial" w:cs="Arial"/>
          <w:sz w:val="22"/>
          <w:szCs w:val="22"/>
          <w:lang w:eastAsia="en-GB"/>
        </w:rPr>
      </w:pPr>
    </w:p>
    <w:p w14:paraId="00853AF6" w14:textId="77777777" w:rsidR="00EB4A39" w:rsidRPr="002710D2" w:rsidRDefault="009C1F7B" w:rsidP="00EB4A39">
      <w:pPr>
        <w:ind w:left="-567" w:right="-472"/>
        <w:rPr>
          <w:rFonts w:ascii="Arial" w:eastAsia="Times New Roman" w:hAnsi="Arial" w:cs="Arial"/>
          <w:color w:val="0000FF"/>
          <w:sz w:val="22"/>
          <w:szCs w:val="22"/>
        </w:rPr>
      </w:pPr>
      <w:hyperlink r:id="rId11" w:history="1">
        <w:r w:rsidR="00EB4A39" w:rsidRPr="002710D2">
          <w:rPr>
            <w:rFonts w:ascii="Arial" w:eastAsia="Times New Roman" w:hAnsi="Arial" w:cs="Arial"/>
            <w:color w:val="0000FF" w:themeColor="hyperlink"/>
            <w:sz w:val="22"/>
            <w:szCs w:val="22"/>
            <w:u w:val="single"/>
            <w:lang w:eastAsia="en-GB"/>
          </w:rPr>
          <w:t>https://www.equalityhumanrights.com/en/advice-and-guidance</w:t>
        </w:r>
      </w:hyperlink>
      <w:r w:rsidR="00EB4A39" w:rsidRPr="002710D2">
        <w:rPr>
          <w:rFonts w:ascii="Arial" w:eastAsia="Times New Roman" w:hAnsi="Arial" w:cs="Arial"/>
          <w:sz w:val="22"/>
          <w:szCs w:val="22"/>
          <w:lang w:eastAsia="en-GB"/>
        </w:rPr>
        <w:t xml:space="preserve"> </w:t>
      </w:r>
      <w:r w:rsidR="00EB4A39" w:rsidRPr="002710D2" w:rsidDel="00C9532F">
        <w:rPr>
          <w:rFonts w:ascii="Arial" w:eastAsia="Times New Roman" w:hAnsi="Arial" w:cs="Arial"/>
          <w:sz w:val="22"/>
          <w:szCs w:val="22"/>
          <w:lang w:eastAsia="en-GB"/>
        </w:rPr>
        <w:t xml:space="preserve"> </w:t>
      </w:r>
      <w:r w:rsidR="00EB4A39" w:rsidRPr="002710D2">
        <w:rPr>
          <w:rFonts w:ascii="Arial" w:eastAsia="Times New Roman" w:hAnsi="Arial" w:cs="Arial"/>
          <w:sz w:val="22"/>
          <w:szCs w:val="22"/>
        </w:rPr>
        <w:t>A detailed list of</w:t>
      </w:r>
      <w:r w:rsidR="00EB4A39" w:rsidRPr="002710D2">
        <w:rPr>
          <w:rFonts w:ascii="Arial" w:eastAsia="Times New Roman" w:hAnsi="Arial" w:cs="Arial"/>
          <w:sz w:val="22"/>
          <w:szCs w:val="22"/>
          <w:u w:val="single"/>
        </w:rPr>
        <w:t xml:space="preserve"> </w:t>
      </w:r>
      <w:r w:rsidR="00EB4A39" w:rsidRPr="002710D2">
        <w:rPr>
          <w:rFonts w:ascii="Arial" w:eastAsia="Times New Roman" w:hAnsi="Arial" w:cs="Arial"/>
          <w:sz w:val="22"/>
          <w:szCs w:val="22"/>
        </w:rPr>
        <w:t>further sources of advice and information is available at Section 5 of the following guidance:</w:t>
      </w:r>
    </w:p>
    <w:p w14:paraId="1233A445" w14:textId="77777777" w:rsidR="00EB4A39" w:rsidRPr="002710D2" w:rsidRDefault="00EB4A39" w:rsidP="00EB4A39">
      <w:pPr>
        <w:ind w:left="-567" w:right="-472"/>
        <w:rPr>
          <w:rFonts w:ascii="Arial" w:eastAsia="Times New Roman" w:hAnsi="Arial" w:cs="Arial"/>
          <w:sz w:val="22"/>
          <w:szCs w:val="22"/>
          <w:lang w:eastAsia="en-GB"/>
        </w:rPr>
      </w:pPr>
    </w:p>
    <w:p w14:paraId="6231A7AF" w14:textId="77777777" w:rsidR="00EB4A39" w:rsidRPr="002710D2" w:rsidRDefault="009C1F7B" w:rsidP="00EB4A39">
      <w:pPr>
        <w:ind w:left="-567" w:right="-472"/>
        <w:rPr>
          <w:rFonts w:ascii="Arial" w:eastAsia="Times New Roman" w:hAnsi="Arial" w:cs="Arial"/>
          <w:color w:val="0000FF" w:themeColor="hyperlink"/>
          <w:sz w:val="22"/>
          <w:szCs w:val="22"/>
          <w:u w:val="single"/>
        </w:rPr>
      </w:pPr>
      <w:hyperlink r:id="rId12" w:history="1">
        <w:r w:rsidR="00EB4A39" w:rsidRPr="002710D2">
          <w:rPr>
            <w:rFonts w:ascii="Arial" w:eastAsia="Times New Roman" w:hAnsi="Arial" w:cs="Arial"/>
            <w:color w:val="0000FF" w:themeColor="hyperlink"/>
            <w:sz w:val="22"/>
            <w:szCs w:val="22"/>
            <w:u w:val="single"/>
          </w:rPr>
          <w:t>https://www.equalityhumanrights.com/en/publication-download/good-equality-practice-employers-equality-policies-equality-training-and</w:t>
        </w:r>
      </w:hyperlink>
    </w:p>
    <w:p w14:paraId="25FAC7E5" w14:textId="77777777" w:rsidR="00EB4A39" w:rsidRPr="002710D2" w:rsidRDefault="00EB4A39" w:rsidP="00EB4A39">
      <w:pPr>
        <w:ind w:left="-567" w:right="-472"/>
        <w:rPr>
          <w:rFonts w:ascii="Arial" w:eastAsia="Times New Roman" w:hAnsi="Arial" w:cs="Arial"/>
          <w:sz w:val="22"/>
          <w:szCs w:val="22"/>
        </w:rPr>
      </w:pPr>
    </w:p>
    <w:p w14:paraId="20D359C9" w14:textId="77777777" w:rsidR="00EB4A39" w:rsidRPr="002710D2" w:rsidRDefault="00EB4A39" w:rsidP="00EB4A39">
      <w:pPr>
        <w:ind w:left="-567" w:right="-472"/>
        <w:rPr>
          <w:rFonts w:ascii="Arial" w:eastAsia="Times New Roman" w:hAnsi="Arial" w:cs="Arial"/>
          <w:b/>
          <w:sz w:val="22"/>
          <w:szCs w:val="22"/>
        </w:rPr>
      </w:pPr>
      <w:r w:rsidRPr="002710D2">
        <w:rPr>
          <w:rFonts w:ascii="Arial" w:eastAsia="Times New Roman" w:hAnsi="Arial" w:cs="Arial"/>
          <w:b/>
          <w:sz w:val="22"/>
          <w:szCs w:val="22"/>
        </w:rPr>
        <w:t>Department for Education Non-statutory Advice</w:t>
      </w:r>
    </w:p>
    <w:p w14:paraId="67283355" w14:textId="77777777" w:rsidR="00EB4A39" w:rsidRPr="002710D2" w:rsidRDefault="00EB4A39" w:rsidP="00EB4A39">
      <w:pPr>
        <w:ind w:left="-567" w:right="-472"/>
        <w:rPr>
          <w:rFonts w:ascii="Arial" w:eastAsia="Times New Roman" w:hAnsi="Arial" w:cs="Arial"/>
          <w:sz w:val="22"/>
          <w:szCs w:val="22"/>
          <w:lang w:eastAsia="en-GB"/>
        </w:rPr>
      </w:pPr>
      <w:r w:rsidRPr="002710D2">
        <w:rPr>
          <w:rFonts w:ascii="Arial" w:eastAsia="Times New Roman" w:hAnsi="Arial" w:cs="Arial"/>
          <w:sz w:val="22"/>
          <w:szCs w:val="22"/>
          <w:lang w:eastAsia="en-GB"/>
        </w:rPr>
        <w:t>Non-statutory Guidance is available from the Department for Education relating to the Equality Act in the following publication:</w:t>
      </w:r>
    </w:p>
    <w:p w14:paraId="0C463061" w14:textId="77777777" w:rsidR="00EB4A39" w:rsidRPr="002710D2" w:rsidRDefault="00EB4A39" w:rsidP="00EB4A39">
      <w:pPr>
        <w:ind w:left="-567" w:right="-472"/>
        <w:rPr>
          <w:rFonts w:ascii="Arial" w:eastAsia="Times New Roman" w:hAnsi="Arial" w:cs="Arial"/>
          <w:sz w:val="22"/>
          <w:szCs w:val="22"/>
          <w:lang w:eastAsia="en-GB"/>
        </w:rPr>
      </w:pPr>
    </w:p>
    <w:p w14:paraId="7BBAAD4F" w14:textId="77777777" w:rsidR="00EB4A39" w:rsidRPr="002710D2" w:rsidRDefault="00EB4A39" w:rsidP="00EB4A39">
      <w:pPr>
        <w:ind w:left="-567" w:right="-472"/>
        <w:rPr>
          <w:rFonts w:ascii="Arial" w:eastAsia="Times New Roman" w:hAnsi="Arial" w:cs="Arial"/>
          <w:color w:val="000000"/>
          <w:sz w:val="22"/>
          <w:szCs w:val="22"/>
        </w:rPr>
      </w:pPr>
      <w:r w:rsidRPr="002710D2">
        <w:rPr>
          <w:rFonts w:ascii="Arial" w:eastAsia="Times New Roman" w:hAnsi="Arial" w:cs="Arial"/>
          <w:bCs/>
          <w:color w:val="000000"/>
          <w:sz w:val="22"/>
          <w:szCs w:val="22"/>
        </w:rPr>
        <w:t>The Equality Act 2010 and schools.  Departmental advice for school leaders, school staff, governing bodies and local authorities</w:t>
      </w:r>
    </w:p>
    <w:p w14:paraId="4397B91E" w14:textId="77777777" w:rsidR="00EB4A39" w:rsidRPr="002710D2" w:rsidRDefault="00EB4A39" w:rsidP="00EB4A39">
      <w:pPr>
        <w:ind w:left="-567" w:right="-472"/>
        <w:rPr>
          <w:rFonts w:ascii="Arial" w:eastAsia="Times New Roman" w:hAnsi="Arial" w:cs="Arial"/>
          <w:sz w:val="22"/>
          <w:szCs w:val="22"/>
          <w:lang w:eastAsia="en-GB"/>
        </w:rPr>
      </w:pPr>
    </w:p>
    <w:p w14:paraId="2EA592D5" w14:textId="77777777" w:rsidR="00EB4A39" w:rsidRPr="002710D2" w:rsidRDefault="009C1F7B" w:rsidP="00EB4A39">
      <w:pPr>
        <w:ind w:left="-567" w:right="-472"/>
        <w:rPr>
          <w:rFonts w:ascii="Arial" w:eastAsia="Times New Roman" w:hAnsi="Arial" w:cs="Arial"/>
          <w:sz w:val="22"/>
          <w:szCs w:val="22"/>
          <w:lang w:eastAsia="en-GB"/>
        </w:rPr>
      </w:pPr>
      <w:hyperlink r:id="rId13" w:history="1">
        <w:r w:rsidR="00EB4A39" w:rsidRPr="002710D2">
          <w:rPr>
            <w:rFonts w:ascii="Arial" w:eastAsia="Times New Roman" w:hAnsi="Arial" w:cs="Arial"/>
            <w:color w:val="0000FF" w:themeColor="hyperlink"/>
            <w:sz w:val="22"/>
            <w:szCs w:val="22"/>
            <w:u w:val="single"/>
            <w:lang w:eastAsia="en-GB"/>
          </w:rPr>
          <w:t>https://www.gov.uk/government/uploads/system/uploads/attachment_data/file/315587/Equality_Act_Advice_Final.pdf</w:t>
        </w:r>
      </w:hyperlink>
    </w:p>
    <w:p w14:paraId="20FED48A" w14:textId="77777777" w:rsidR="00EB4A39" w:rsidRPr="002710D2" w:rsidRDefault="00EB4A39" w:rsidP="00EB4A39">
      <w:pPr>
        <w:ind w:left="-567" w:right="-472"/>
        <w:rPr>
          <w:rFonts w:ascii="Arial" w:eastAsia="Times New Roman" w:hAnsi="Arial" w:cs="Arial"/>
          <w:sz w:val="22"/>
          <w:szCs w:val="22"/>
        </w:rPr>
      </w:pPr>
    </w:p>
    <w:p w14:paraId="6B2C7FD5" w14:textId="77777777" w:rsidR="00EB4A39" w:rsidRPr="002710D2" w:rsidRDefault="00EB4A39" w:rsidP="00EB4A39">
      <w:pPr>
        <w:ind w:left="-567" w:right="-472"/>
        <w:rPr>
          <w:rFonts w:ascii="Arial" w:eastAsia="Times New Roman" w:hAnsi="Arial" w:cs="Arial"/>
          <w:b/>
          <w:sz w:val="22"/>
          <w:szCs w:val="22"/>
        </w:rPr>
      </w:pPr>
      <w:r w:rsidRPr="002710D2">
        <w:rPr>
          <w:rFonts w:ascii="Arial" w:eastAsia="Times New Roman" w:hAnsi="Arial" w:cs="Arial"/>
          <w:b/>
          <w:sz w:val="22"/>
          <w:szCs w:val="22"/>
        </w:rPr>
        <w:t>Other organisations offering support and information:</w:t>
      </w:r>
    </w:p>
    <w:p w14:paraId="2530F615" w14:textId="77777777" w:rsidR="00EB4A39" w:rsidRPr="002710D2" w:rsidRDefault="00EB4A39" w:rsidP="00EB4A39">
      <w:pPr>
        <w:ind w:left="-567" w:right="-472"/>
        <w:rPr>
          <w:rFonts w:ascii="Arial" w:eastAsia="Times New Roman" w:hAnsi="Arial" w:cs="Arial"/>
          <w:color w:val="000000"/>
          <w:sz w:val="22"/>
          <w:szCs w:val="22"/>
          <w:lang w:eastAsia="en-GB"/>
        </w:rPr>
      </w:pPr>
      <w:r w:rsidRPr="002710D2">
        <w:rPr>
          <w:rFonts w:ascii="Arial" w:eastAsia="Times New Roman" w:hAnsi="Arial" w:cs="Arial"/>
          <w:sz w:val="22"/>
          <w:szCs w:val="22"/>
        </w:rPr>
        <w:t>ACAS provides</w:t>
      </w:r>
      <w:r w:rsidRPr="002710D2">
        <w:rPr>
          <w:rFonts w:ascii="Arial" w:eastAsia="Times New Roman" w:hAnsi="Arial" w:cs="Arial"/>
          <w:color w:val="000000"/>
          <w:sz w:val="22"/>
          <w:szCs w:val="22"/>
          <w:lang w:eastAsia="en-GB"/>
        </w:rPr>
        <w:t xml:space="preserve"> information, advice, training, conciliation and other services for employers and employees to help prevent or resolve workplace problems, include detailed guidance on Equality and Diversity at Work.</w:t>
      </w:r>
    </w:p>
    <w:p w14:paraId="625D4617" w14:textId="77777777" w:rsidR="00EB4A39" w:rsidRPr="002710D2" w:rsidRDefault="009C1F7B" w:rsidP="00EB4A39">
      <w:pPr>
        <w:ind w:left="-567" w:right="-472"/>
        <w:rPr>
          <w:rFonts w:ascii="Arial" w:eastAsia="Times New Roman" w:hAnsi="Arial" w:cs="Arial"/>
          <w:sz w:val="22"/>
          <w:szCs w:val="22"/>
        </w:rPr>
      </w:pPr>
      <w:hyperlink r:id="rId14" w:history="1">
        <w:r w:rsidR="00EB4A39" w:rsidRPr="002710D2">
          <w:rPr>
            <w:rFonts w:ascii="Arial" w:eastAsia="Times New Roman" w:hAnsi="Arial" w:cs="Arial"/>
            <w:color w:val="0000FF" w:themeColor="hyperlink"/>
            <w:sz w:val="22"/>
            <w:szCs w:val="22"/>
            <w:u w:val="single"/>
          </w:rPr>
          <w:t>http://www.acas.org.uk/index.aspx?articleid=1363</w:t>
        </w:r>
      </w:hyperlink>
    </w:p>
    <w:p w14:paraId="2F56BE9E" w14:textId="77777777" w:rsidR="00EB4A39" w:rsidRPr="002710D2" w:rsidRDefault="00EB4A39" w:rsidP="00EB4A39">
      <w:pPr>
        <w:ind w:left="-567" w:right="-472"/>
        <w:rPr>
          <w:rFonts w:ascii="Arial" w:eastAsia="Times New Roman" w:hAnsi="Arial" w:cs="Arial"/>
          <w:b/>
          <w:sz w:val="22"/>
          <w:szCs w:val="22"/>
        </w:rPr>
      </w:pPr>
    </w:p>
    <w:p w14:paraId="2DDB7A35" w14:textId="77777777" w:rsidR="00EB4A39" w:rsidRPr="002710D2" w:rsidRDefault="00EB4A39" w:rsidP="00EB4A39">
      <w:pPr>
        <w:ind w:left="-567" w:right="-472"/>
        <w:rPr>
          <w:rFonts w:ascii="Arial" w:eastAsia="Times New Roman" w:hAnsi="Arial" w:cs="Arial"/>
          <w:b/>
          <w:color w:val="0000FF" w:themeColor="hyperlink"/>
          <w:sz w:val="22"/>
          <w:szCs w:val="22"/>
          <w:u w:val="single"/>
        </w:rPr>
      </w:pPr>
      <w:r w:rsidRPr="002710D2">
        <w:rPr>
          <w:rFonts w:ascii="Arial" w:eastAsia="Times New Roman" w:hAnsi="Arial" w:cs="Arial"/>
          <w:b/>
          <w:sz w:val="22"/>
          <w:szCs w:val="22"/>
        </w:rPr>
        <w:t xml:space="preserve">Age - </w:t>
      </w:r>
      <w:hyperlink r:id="rId15" w:history="1">
        <w:r w:rsidRPr="002710D2">
          <w:rPr>
            <w:rFonts w:ascii="Arial" w:eastAsia="Times New Roman" w:hAnsi="Arial" w:cs="Arial"/>
            <w:b/>
            <w:color w:val="0000FF" w:themeColor="hyperlink"/>
            <w:sz w:val="22"/>
            <w:szCs w:val="22"/>
            <w:u w:val="single"/>
          </w:rPr>
          <w:t>http://www.ageuk.org.uk/</w:t>
        </w:r>
      </w:hyperlink>
      <w:r w:rsidRPr="002710D2">
        <w:rPr>
          <w:rFonts w:ascii="Arial" w:eastAsia="Times New Roman" w:hAnsi="Arial" w:cs="Arial"/>
          <w:b/>
          <w:color w:val="0000FF" w:themeColor="hyperlink"/>
          <w:sz w:val="22"/>
          <w:szCs w:val="22"/>
          <w:u w:val="single"/>
        </w:rPr>
        <w:br/>
      </w:r>
      <w:r w:rsidRPr="002710D2">
        <w:rPr>
          <w:rFonts w:ascii="Arial" w:eastAsia="Times New Roman" w:hAnsi="Arial" w:cs="Arial"/>
          <w:b/>
          <w:sz w:val="22"/>
          <w:szCs w:val="22"/>
        </w:rPr>
        <w:t xml:space="preserve">Gender (sex) - </w:t>
      </w:r>
      <w:hyperlink r:id="rId16" w:history="1">
        <w:r w:rsidRPr="002710D2">
          <w:rPr>
            <w:rFonts w:ascii="Arial" w:eastAsia="Times New Roman" w:hAnsi="Arial" w:cs="Arial"/>
            <w:b/>
            <w:color w:val="0000FF" w:themeColor="hyperlink"/>
            <w:sz w:val="22"/>
            <w:szCs w:val="22"/>
            <w:u w:val="single"/>
          </w:rPr>
          <w:t>http://www.fawcettsociety.org.uk/</w:t>
        </w:r>
      </w:hyperlink>
      <w:r w:rsidRPr="002710D2">
        <w:rPr>
          <w:rFonts w:ascii="Arial" w:eastAsia="Times New Roman" w:hAnsi="Arial" w:cs="Arial"/>
          <w:b/>
          <w:color w:val="0000FF" w:themeColor="hyperlink"/>
          <w:sz w:val="22"/>
          <w:szCs w:val="22"/>
          <w:u w:val="single"/>
        </w:rPr>
        <w:br/>
      </w:r>
      <w:r w:rsidRPr="002710D2">
        <w:rPr>
          <w:rFonts w:ascii="Arial" w:eastAsia="Times New Roman" w:hAnsi="Arial" w:cs="Arial"/>
          <w:b/>
          <w:sz w:val="22"/>
          <w:szCs w:val="22"/>
        </w:rPr>
        <w:t xml:space="preserve">Sexual orientation and gender identity - </w:t>
      </w:r>
      <w:hyperlink r:id="rId17" w:history="1">
        <w:r w:rsidRPr="002710D2">
          <w:rPr>
            <w:rFonts w:ascii="Arial" w:eastAsia="Times New Roman" w:hAnsi="Arial" w:cs="Arial"/>
            <w:b/>
            <w:color w:val="0000FF" w:themeColor="hyperlink"/>
            <w:sz w:val="22"/>
            <w:szCs w:val="22"/>
            <w:u w:val="single"/>
          </w:rPr>
          <w:t>http://www.stonewall.org.uk</w:t>
        </w:r>
      </w:hyperlink>
    </w:p>
    <w:p w14:paraId="57EC0FAE" w14:textId="77777777" w:rsidR="00EB4A39" w:rsidRPr="002710D2" w:rsidRDefault="00EB4A39" w:rsidP="00EB4A39">
      <w:pPr>
        <w:ind w:left="-567" w:right="-472"/>
        <w:rPr>
          <w:rFonts w:ascii="Arial" w:eastAsia="Times New Roman" w:hAnsi="Arial" w:cs="Arial"/>
          <w:b/>
          <w:sz w:val="22"/>
          <w:szCs w:val="22"/>
          <w:lang w:eastAsia="en-GB"/>
        </w:rPr>
      </w:pPr>
      <w:r w:rsidRPr="002710D2">
        <w:rPr>
          <w:rFonts w:ascii="Arial" w:eastAsia="Times New Roman" w:hAnsi="Arial" w:cs="Arial"/>
          <w:b/>
          <w:sz w:val="22"/>
          <w:szCs w:val="22"/>
          <w:lang w:eastAsia="en-GB"/>
        </w:rPr>
        <w:t>Disability</w:t>
      </w:r>
    </w:p>
    <w:p w14:paraId="16226A8B" w14:textId="77777777" w:rsidR="00EB4A39" w:rsidRPr="002710D2" w:rsidRDefault="00EB4A39" w:rsidP="00EB4A39">
      <w:pPr>
        <w:ind w:left="-567" w:right="-472"/>
        <w:rPr>
          <w:rFonts w:ascii="Arial" w:eastAsia="Times New Roman" w:hAnsi="Arial" w:cs="Arial"/>
          <w:sz w:val="22"/>
          <w:szCs w:val="22"/>
          <w:lang w:eastAsia="en-GB"/>
        </w:rPr>
      </w:pPr>
      <w:r w:rsidRPr="002710D2">
        <w:rPr>
          <w:rFonts w:ascii="Arial" w:eastAsia="Times New Roman" w:hAnsi="Arial" w:cs="Arial"/>
          <w:sz w:val="22"/>
          <w:szCs w:val="22"/>
          <w:lang w:eastAsia="en-GB"/>
        </w:rPr>
        <w:t>For more information on disability you may be interested in looking at the following websites:</w:t>
      </w:r>
    </w:p>
    <w:p w14:paraId="415E124A"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18" w:tgtFrame="_blank" w:tooltip="Opens in a new window" w:history="1">
        <w:r w:rsidR="00EB4A39" w:rsidRPr="002710D2">
          <w:rPr>
            <w:rFonts w:ascii="Arial" w:eastAsia="Times New Roman" w:hAnsi="Arial" w:cs="Arial"/>
            <w:sz w:val="22"/>
            <w:szCs w:val="22"/>
            <w:lang w:eastAsia="en-GB"/>
          </w:rPr>
          <w:t xml:space="preserve">Essex Coalition for Disabled People </w:t>
        </w:r>
      </w:hyperlink>
      <w:r w:rsidR="00EB4A39" w:rsidRPr="002710D2">
        <w:rPr>
          <w:rFonts w:ascii="Arial" w:eastAsia="Times New Roman" w:hAnsi="Arial" w:cs="Arial"/>
          <w:sz w:val="22"/>
          <w:szCs w:val="22"/>
          <w:lang w:eastAsia="en-GB"/>
        </w:rPr>
        <w:t xml:space="preserve">  </w:t>
      </w:r>
      <w:hyperlink r:id="rId19" w:history="1">
        <w:r w:rsidR="00EB4A39" w:rsidRPr="002710D2">
          <w:rPr>
            <w:rFonts w:ascii="Arial" w:eastAsia="Times New Roman" w:hAnsi="Arial" w:cs="Arial"/>
            <w:color w:val="0000FF" w:themeColor="hyperlink"/>
            <w:sz w:val="22"/>
            <w:szCs w:val="22"/>
            <w:u w:val="single"/>
            <w:lang w:eastAsia="en-GB"/>
          </w:rPr>
          <w:t>www.ecdp.org.uk</w:t>
        </w:r>
      </w:hyperlink>
    </w:p>
    <w:p w14:paraId="50F078C6"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20" w:tgtFrame="_blank" w:tooltip="Opens in a new window" w:history="1">
        <w:r w:rsidR="00EB4A39" w:rsidRPr="002710D2">
          <w:rPr>
            <w:rFonts w:ascii="Arial" w:eastAsia="Times New Roman" w:hAnsi="Arial" w:cs="Arial"/>
            <w:sz w:val="22"/>
            <w:szCs w:val="22"/>
            <w:lang w:eastAsia="en-GB"/>
          </w:rPr>
          <w:t>ECL Sensory Team</w:t>
        </w:r>
      </w:hyperlink>
      <w:r w:rsidR="00EB4A39" w:rsidRPr="002710D2">
        <w:rPr>
          <w:rFonts w:ascii="Arial" w:eastAsia="Times New Roman" w:hAnsi="Arial" w:cs="Arial"/>
          <w:sz w:val="22"/>
          <w:szCs w:val="22"/>
          <w:lang w:eastAsia="en-GB"/>
        </w:rPr>
        <w:t xml:space="preserve">  </w:t>
      </w:r>
      <w:hyperlink r:id="rId21" w:history="1">
        <w:r w:rsidR="00EB4A39" w:rsidRPr="002710D2">
          <w:rPr>
            <w:rFonts w:ascii="Arial" w:eastAsia="Times New Roman" w:hAnsi="Arial" w:cs="Arial"/>
            <w:color w:val="0000FF" w:themeColor="hyperlink"/>
            <w:sz w:val="22"/>
            <w:szCs w:val="22"/>
            <w:u w:val="single"/>
            <w:lang w:eastAsia="en-GB"/>
          </w:rPr>
          <w:t>www.eclsensoryservice.org</w:t>
        </w:r>
      </w:hyperlink>
      <w:r w:rsidR="00EB4A39" w:rsidRPr="002710D2">
        <w:rPr>
          <w:rFonts w:ascii="Arial" w:eastAsia="Times New Roman" w:hAnsi="Arial" w:cs="Arial"/>
          <w:sz w:val="22"/>
          <w:szCs w:val="22"/>
          <w:lang w:eastAsia="en-GB"/>
        </w:rPr>
        <w:t xml:space="preserve"> </w:t>
      </w:r>
    </w:p>
    <w:p w14:paraId="3456203E"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22" w:tgtFrame="_blank" w:tooltip="Opens in anew window" w:history="1">
        <w:r w:rsidR="00EB4A39" w:rsidRPr="002710D2">
          <w:rPr>
            <w:rFonts w:ascii="Arial" w:eastAsia="Times New Roman" w:hAnsi="Arial" w:cs="Arial"/>
            <w:sz w:val="22"/>
            <w:szCs w:val="22"/>
            <w:lang w:eastAsia="en-GB"/>
          </w:rPr>
          <w:t>Essex Sight</w:t>
        </w:r>
      </w:hyperlink>
      <w:r w:rsidR="00EB4A39" w:rsidRPr="002710D2">
        <w:rPr>
          <w:rFonts w:ascii="Arial" w:eastAsia="Times New Roman" w:hAnsi="Arial" w:cs="Arial"/>
          <w:sz w:val="22"/>
          <w:szCs w:val="22"/>
          <w:lang w:eastAsia="en-GB"/>
        </w:rPr>
        <w:t xml:space="preserve">  </w:t>
      </w:r>
      <w:hyperlink r:id="rId23" w:history="1">
        <w:r w:rsidR="00EB4A39" w:rsidRPr="002710D2">
          <w:rPr>
            <w:rFonts w:ascii="Arial" w:eastAsia="Times New Roman" w:hAnsi="Arial" w:cs="Arial"/>
            <w:color w:val="0000FF" w:themeColor="hyperlink"/>
            <w:sz w:val="22"/>
            <w:szCs w:val="22"/>
            <w:u w:val="single"/>
            <w:lang w:eastAsia="en-GB"/>
          </w:rPr>
          <w:t>www.esexsight.org.uk</w:t>
        </w:r>
      </w:hyperlink>
      <w:r w:rsidR="00EB4A39" w:rsidRPr="002710D2">
        <w:rPr>
          <w:rFonts w:ascii="Arial" w:eastAsia="Times New Roman" w:hAnsi="Arial" w:cs="Arial"/>
          <w:sz w:val="22"/>
          <w:szCs w:val="22"/>
          <w:lang w:eastAsia="en-GB"/>
        </w:rPr>
        <w:t xml:space="preserve"> </w:t>
      </w:r>
    </w:p>
    <w:p w14:paraId="671FBBF8"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24" w:tgtFrame="_blank" w:tooltip="Opens in a new window" w:history="1">
        <w:r w:rsidR="00EB4A39" w:rsidRPr="002710D2">
          <w:rPr>
            <w:rFonts w:ascii="Arial" w:eastAsia="Times New Roman" w:hAnsi="Arial" w:cs="Arial"/>
            <w:sz w:val="22"/>
            <w:szCs w:val="22"/>
            <w:lang w:eastAsia="en-GB"/>
          </w:rPr>
          <w:t>Support4sight</w:t>
        </w:r>
      </w:hyperlink>
      <w:r w:rsidR="00EB4A39" w:rsidRPr="002710D2">
        <w:rPr>
          <w:rFonts w:ascii="Arial" w:eastAsia="Times New Roman" w:hAnsi="Arial" w:cs="Arial"/>
          <w:sz w:val="22"/>
          <w:szCs w:val="22"/>
          <w:lang w:eastAsia="en-GB"/>
        </w:rPr>
        <w:t xml:space="preserve"> </w:t>
      </w:r>
      <w:hyperlink r:id="rId25" w:history="1">
        <w:r w:rsidR="00EB4A39" w:rsidRPr="002710D2">
          <w:rPr>
            <w:rFonts w:ascii="Arial" w:eastAsia="Times New Roman" w:hAnsi="Arial" w:cs="Arial"/>
            <w:color w:val="0000FF" w:themeColor="hyperlink"/>
            <w:sz w:val="22"/>
            <w:szCs w:val="22"/>
            <w:u w:val="single"/>
            <w:lang w:eastAsia="en-GB"/>
          </w:rPr>
          <w:t>www.support4sight.org.uk</w:t>
        </w:r>
      </w:hyperlink>
      <w:r w:rsidR="00EB4A39" w:rsidRPr="002710D2">
        <w:rPr>
          <w:rFonts w:ascii="Arial" w:eastAsia="Times New Roman" w:hAnsi="Arial" w:cs="Arial"/>
          <w:sz w:val="22"/>
          <w:szCs w:val="22"/>
          <w:lang w:eastAsia="en-GB"/>
        </w:rPr>
        <w:t xml:space="preserve"> </w:t>
      </w:r>
    </w:p>
    <w:p w14:paraId="477B03F1"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26" w:tgtFrame="_blank" w:tooltip="Opens in a new window" w:history="1">
        <w:r w:rsidR="00EB4A39" w:rsidRPr="002710D2">
          <w:rPr>
            <w:rFonts w:ascii="Arial" w:eastAsia="Times New Roman" w:hAnsi="Arial" w:cs="Arial"/>
            <w:sz w:val="22"/>
            <w:szCs w:val="22"/>
            <w:lang w:eastAsia="en-GB"/>
          </w:rPr>
          <w:t>Deafblind UK</w:t>
        </w:r>
      </w:hyperlink>
      <w:r w:rsidR="00EB4A39" w:rsidRPr="002710D2">
        <w:rPr>
          <w:rFonts w:ascii="Arial" w:eastAsia="Times New Roman" w:hAnsi="Arial" w:cs="Arial"/>
          <w:sz w:val="22"/>
          <w:szCs w:val="22"/>
          <w:lang w:eastAsia="en-GB"/>
        </w:rPr>
        <w:t xml:space="preserve">   </w:t>
      </w:r>
      <w:hyperlink r:id="rId27" w:history="1">
        <w:r w:rsidR="00EB4A39" w:rsidRPr="002710D2">
          <w:rPr>
            <w:rFonts w:ascii="Arial" w:eastAsia="Times New Roman" w:hAnsi="Arial" w:cs="Arial"/>
            <w:color w:val="0000FF" w:themeColor="hyperlink"/>
            <w:sz w:val="22"/>
            <w:szCs w:val="22"/>
            <w:u w:val="single"/>
            <w:lang w:eastAsia="en-GB"/>
          </w:rPr>
          <w:t>www.deafblind.org.uk</w:t>
        </w:r>
      </w:hyperlink>
    </w:p>
    <w:p w14:paraId="55530F23"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28" w:tgtFrame="_blank" w:tooltip="Opens in a new window" w:history="1">
        <w:r w:rsidR="00EB4A39" w:rsidRPr="002710D2">
          <w:rPr>
            <w:rFonts w:ascii="Arial" w:eastAsia="Times New Roman" w:hAnsi="Arial" w:cs="Arial"/>
            <w:sz w:val="22"/>
            <w:szCs w:val="22"/>
            <w:lang w:eastAsia="en-GB"/>
          </w:rPr>
          <w:t>Hearing Help Essex</w:t>
        </w:r>
      </w:hyperlink>
      <w:r w:rsidR="00EB4A39" w:rsidRPr="002710D2">
        <w:rPr>
          <w:rFonts w:ascii="Arial" w:eastAsia="Times New Roman" w:hAnsi="Arial" w:cs="Arial"/>
          <w:sz w:val="22"/>
          <w:szCs w:val="22"/>
          <w:lang w:eastAsia="en-GB"/>
        </w:rPr>
        <w:t xml:space="preserve">  </w:t>
      </w:r>
      <w:hyperlink r:id="rId29" w:history="1">
        <w:r w:rsidR="00EB4A39" w:rsidRPr="002710D2">
          <w:rPr>
            <w:rFonts w:ascii="Arial" w:eastAsia="Times New Roman" w:hAnsi="Arial" w:cs="Arial"/>
            <w:color w:val="0000FF" w:themeColor="hyperlink"/>
            <w:sz w:val="22"/>
            <w:szCs w:val="22"/>
            <w:u w:val="single"/>
            <w:lang w:eastAsia="en-GB"/>
          </w:rPr>
          <w:t>www.hearinghelpessex.org.uk</w:t>
        </w:r>
      </w:hyperlink>
      <w:r w:rsidR="00EB4A39" w:rsidRPr="002710D2">
        <w:rPr>
          <w:rFonts w:ascii="Arial" w:eastAsia="Times New Roman" w:hAnsi="Arial" w:cs="Arial"/>
          <w:sz w:val="22"/>
          <w:szCs w:val="22"/>
          <w:lang w:eastAsia="en-GB"/>
        </w:rPr>
        <w:t xml:space="preserve"> </w:t>
      </w:r>
    </w:p>
    <w:p w14:paraId="6E78A2B4"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30" w:tgtFrame="_blank" w:tooltip="Opens in a new window" w:history="1">
        <w:r w:rsidR="00EB4A39" w:rsidRPr="002710D2">
          <w:rPr>
            <w:rFonts w:ascii="Arial" w:eastAsia="Times New Roman" w:hAnsi="Arial" w:cs="Arial"/>
            <w:sz w:val="22"/>
            <w:szCs w:val="22"/>
            <w:lang w:eastAsia="en-GB"/>
          </w:rPr>
          <w:t>Disability Rights UK</w:t>
        </w:r>
      </w:hyperlink>
      <w:r w:rsidR="00EB4A39" w:rsidRPr="002710D2">
        <w:rPr>
          <w:rFonts w:ascii="Arial" w:eastAsia="Times New Roman" w:hAnsi="Arial" w:cs="Arial"/>
          <w:sz w:val="22"/>
          <w:szCs w:val="22"/>
          <w:lang w:eastAsia="en-GB"/>
        </w:rPr>
        <w:t xml:space="preserve">  </w:t>
      </w:r>
      <w:hyperlink r:id="rId31" w:history="1">
        <w:r w:rsidR="00EB4A39" w:rsidRPr="002710D2">
          <w:rPr>
            <w:rFonts w:ascii="Arial" w:eastAsia="Times New Roman" w:hAnsi="Arial" w:cs="Arial"/>
            <w:color w:val="0000FF" w:themeColor="hyperlink"/>
            <w:sz w:val="22"/>
            <w:szCs w:val="22"/>
            <w:u w:val="single"/>
            <w:lang w:eastAsia="en-GB"/>
          </w:rPr>
          <w:t>www.disabilityrightsuk.uk</w:t>
        </w:r>
      </w:hyperlink>
      <w:r w:rsidR="00EB4A39" w:rsidRPr="002710D2">
        <w:rPr>
          <w:rFonts w:ascii="Arial" w:eastAsia="Times New Roman" w:hAnsi="Arial" w:cs="Arial"/>
          <w:sz w:val="22"/>
          <w:szCs w:val="22"/>
          <w:lang w:eastAsia="en-GB"/>
        </w:rPr>
        <w:t xml:space="preserve"> </w:t>
      </w:r>
    </w:p>
    <w:p w14:paraId="2506D04C" w14:textId="77777777" w:rsidR="00EB4A39" w:rsidRPr="002710D2" w:rsidRDefault="009C1F7B" w:rsidP="00641D4A">
      <w:pPr>
        <w:numPr>
          <w:ilvl w:val="0"/>
          <w:numId w:val="18"/>
        </w:numPr>
        <w:ind w:right="-472"/>
        <w:rPr>
          <w:rFonts w:ascii="Arial" w:eastAsia="Times New Roman" w:hAnsi="Arial" w:cs="Arial"/>
          <w:sz w:val="22"/>
          <w:szCs w:val="22"/>
          <w:lang w:eastAsia="en-GB"/>
        </w:rPr>
      </w:pPr>
      <w:hyperlink r:id="rId32" w:tgtFrame="_blank" w:tooltip="Opens in a new window" w:history="1">
        <w:r w:rsidR="00EB4A39" w:rsidRPr="002710D2">
          <w:rPr>
            <w:rFonts w:ascii="Arial" w:eastAsia="Times New Roman" w:hAnsi="Arial" w:cs="Arial"/>
            <w:sz w:val="22"/>
            <w:szCs w:val="22"/>
            <w:lang w:eastAsia="en-GB"/>
          </w:rPr>
          <w:t>Scope</w:t>
        </w:r>
      </w:hyperlink>
      <w:r w:rsidR="00EB4A39" w:rsidRPr="002710D2">
        <w:rPr>
          <w:rFonts w:ascii="Arial" w:eastAsia="Times New Roman" w:hAnsi="Arial" w:cs="Arial"/>
          <w:sz w:val="22"/>
          <w:szCs w:val="22"/>
          <w:lang w:eastAsia="en-GB"/>
        </w:rPr>
        <w:t xml:space="preserve">  </w:t>
      </w:r>
      <w:hyperlink r:id="rId33" w:history="1">
        <w:r w:rsidR="00EB4A39" w:rsidRPr="002710D2">
          <w:rPr>
            <w:rFonts w:ascii="Arial" w:eastAsia="Times New Roman" w:hAnsi="Arial" w:cs="Arial"/>
            <w:color w:val="0000FF" w:themeColor="hyperlink"/>
            <w:sz w:val="22"/>
            <w:szCs w:val="22"/>
            <w:u w:val="single"/>
            <w:lang w:eastAsia="en-GB"/>
          </w:rPr>
          <w:t>www.scope.org.uk</w:t>
        </w:r>
      </w:hyperlink>
      <w:r w:rsidR="00EB4A39" w:rsidRPr="002710D2">
        <w:rPr>
          <w:rFonts w:ascii="Arial" w:eastAsia="Times New Roman" w:hAnsi="Arial" w:cs="Arial"/>
          <w:sz w:val="22"/>
          <w:szCs w:val="22"/>
          <w:lang w:eastAsia="en-GB"/>
        </w:rPr>
        <w:t xml:space="preserve"> </w:t>
      </w:r>
    </w:p>
    <w:p w14:paraId="3B072DB0" w14:textId="324BF2E1" w:rsidR="00EB4A39" w:rsidRPr="009A6E20" w:rsidRDefault="009C1F7B" w:rsidP="009A6E20">
      <w:pPr>
        <w:numPr>
          <w:ilvl w:val="0"/>
          <w:numId w:val="18"/>
        </w:numPr>
        <w:ind w:right="-472"/>
        <w:rPr>
          <w:rFonts w:ascii="Arial" w:eastAsia="Times New Roman" w:hAnsi="Arial" w:cs="Arial"/>
          <w:sz w:val="22"/>
          <w:szCs w:val="22"/>
          <w:lang w:eastAsia="en-GB"/>
        </w:rPr>
      </w:pPr>
      <w:hyperlink r:id="rId34" w:tgtFrame="_blank" w:tooltip="Opens in a new window" w:history="1">
        <w:r w:rsidR="00EB4A39" w:rsidRPr="002710D2">
          <w:rPr>
            <w:rFonts w:ascii="Arial" w:eastAsia="Times New Roman" w:hAnsi="Arial" w:cs="Arial"/>
            <w:sz w:val="22"/>
            <w:szCs w:val="22"/>
            <w:lang w:eastAsia="en-GB"/>
          </w:rPr>
          <w:t>MIND</w:t>
        </w:r>
      </w:hyperlink>
      <w:r w:rsidR="00EB4A39" w:rsidRPr="002710D2">
        <w:rPr>
          <w:rFonts w:ascii="Arial" w:eastAsia="Times New Roman" w:hAnsi="Arial" w:cs="Arial"/>
          <w:sz w:val="22"/>
          <w:szCs w:val="22"/>
          <w:lang w:eastAsia="en-GB"/>
        </w:rPr>
        <w:t xml:space="preserve">  </w:t>
      </w:r>
      <w:hyperlink r:id="rId35" w:history="1">
        <w:r w:rsidR="00EB4A39" w:rsidRPr="002710D2">
          <w:rPr>
            <w:rFonts w:ascii="Arial" w:eastAsia="Times New Roman" w:hAnsi="Arial" w:cs="Arial"/>
            <w:color w:val="0000FF" w:themeColor="hyperlink"/>
            <w:sz w:val="22"/>
            <w:szCs w:val="22"/>
            <w:u w:val="single"/>
            <w:lang w:eastAsia="en-GB"/>
          </w:rPr>
          <w:t>www.mind.org.uk</w:t>
        </w:r>
      </w:hyperlink>
    </w:p>
    <w:p w14:paraId="4CBAE7A1" w14:textId="77777777" w:rsidR="00EB4A39" w:rsidRDefault="00EB4A39" w:rsidP="009A6E20"/>
    <w:p w14:paraId="3954EF25" w14:textId="77777777" w:rsidR="00EB4A39" w:rsidRDefault="00EB4A39" w:rsidP="00B9505B">
      <w:pPr>
        <w:ind w:left="720"/>
      </w:pPr>
    </w:p>
    <w:p w14:paraId="0A672840" w14:textId="77777777" w:rsidR="000E6E08" w:rsidRPr="00EB4A39" w:rsidRDefault="000E6E08" w:rsidP="000E6E08">
      <w:pPr>
        <w:pStyle w:val="NoSpacing"/>
        <w:rPr>
          <w:rFonts w:ascii="Arial" w:hAnsi="Arial" w:cs="Arial"/>
          <w:sz w:val="22"/>
          <w:szCs w:val="22"/>
        </w:rPr>
      </w:pPr>
      <w:r w:rsidRPr="00EB4A39">
        <w:rPr>
          <w:rFonts w:ascii="Arial" w:hAnsi="Arial" w:cs="Arial"/>
          <w:sz w:val="22"/>
          <w:szCs w:val="22"/>
        </w:rPr>
        <w:t>This document is issued by Juniper Education</w:t>
      </w:r>
    </w:p>
    <w:p w14:paraId="327FCF81" w14:textId="77777777" w:rsidR="000E6E08" w:rsidRPr="00EB4A39" w:rsidRDefault="000E6E08" w:rsidP="000E6E08">
      <w:pPr>
        <w:pStyle w:val="NoSpacing"/>
        <w:rPr>
          <w:rFonts w:ascii="Arial" w:hAnsi="Arial" w:cs="Arial"/>
          <w:sz w:val="22"/>
          <w:szCs w:val="22"/>
        </w:rPr>
      </w:pPr>
    </w:p>
    <w:p w14:paraId="6C4860CD" w14:textId="77777777" w:rsidR="000E6E08" w:rsidRPr="00EB4A39" w:rsidRDefault="000E6E08" w:rsidP="000E6E08">
      <w:pPr>
        <w:pStyle w:val="NoSpacing"/>
        <w:rPr>
          <w:rFonts w:ascii="Arial" w:hAnsi="Arial" w:cs="Arial"/>
          <w:sz w:val="22"/>
          <w:szCs w:val="22"/>
        </w:rPr>
      </w:pPr>
      <w:r w:rsidRPr="00EB4A39">
        <w:rPr>
          <w:rFonts w:ascii="Arial" w:hAnsi="Arial" w:cs="Arial"/>
          <w:sz w:val="22"/>
          <w:szCs w:val="22"/>
        </w:rPr>
        <w:t>We provide a range of world-class school</w:t>
      </w:r>
      <w:r w:rsidR="00641D4A">
        <w:rPr>
          <w:rFonts w:ascii="Arial" w:hAnsi="Arial" w:cs="Arial"/>
          <w:sz w:val="22"/>
          <w:szCs w:val="22"/>
        </w:rPr>
        <w:t xml:space="preserve"> </w:t>
      </w:r>
      <w:r w:rsidRPr="00EB4A39">
        <w:rPr>
          <w:rFonts w:ascii="Arial" w:hAnsi="Arial" w:cs="Arial"/>
          <w:sz w:val="22"/>
          <w:szCs w:val="22"/>
        </w:rPr>
        <w:t>support services in the following areas:</w:t>
      </w:r>
    </w:p>
    <w:p w14:paraId="2FB6899E" w14:textId="77777777" w:rsidR="000E6E08" w:rsidRPr="00EB4A39" w:rsidRDefault="000E6E08" w:rsidP="000E6E08">
      <w:pPr>
        <w:pStyle w:val="NoSpacing"/>
        <w:rPr>
          <w:rFonts w:ascii="Arial" w:hAnsi="Arial" w:cs="Arial"/>
          <w:sz w:val="22"/>
          <w:szCs w:val="22"/>
        </w:rPr>
      </w:pPr>
    </w:p>
    <w:p w14:paraId="08CA30AB"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China Educational Links</w:t>
      </w:r>
    </w:p>
    <w:p w14:paraId="4FB9C16C"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Advisers</w:t>
      </w:r>
    </w:p>
    <w:p w14:paraId="243E3A02"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Finance Support</w:t>
      </w:r>
    </w:p>
    <w:p w14:paraId="0244162D"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HR</w:t>
      </w:r>
    </w:p>
    <w:p w14:paraId="09137FB6"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w:t>
      </w:r>
      <w:r w:rsidR="00641D4A">
        <w:rPr>
          <w:rFonts w:ascii="Arial" w:hAnsi="Arial" w:cs="Arial"/>
          <w:sz w:val="22"/>
          <w:szCs w:val="22"/>
        </w:rPr>
        <w:t>al</w:t>
      </w:r>
      <w:r w:rsidRPr="00EB4A39">
        <w:rPr>
          <w:rFonts w:ascii="Arial" w:hAnsi="Arial" w:cs="Arial"/>
          <w:sz w:val="22"/>
          <w:szCs w:val="22"/>
        </w:rPr>
        <w:t xml:space="preserve"> Visits</w:t>
      </w:r>
    </w:p>
    <w:p w14:paraId="4C1727E9"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Governance and Clerking</w:t>
      </w:r>
    </w:p>
    <w:p w14:paraId="2F62E85B" w14:textId="77777777" w:rsidR="000E6E08" w:rsidRPr="00EB4A39" w:rsidRDefault="00641D4A" w:rsidP="000E6E08">
      <w:pPr>
        <w:pStyle w:val="NoSpacing"/>
        <w:numPr>
          <w:ilvl w:val="0"/>
          <w:numId w:val="1"/>
        </w:numPr>
        <w:rPr>
          <w:rFonts w:ascii="Arial" w:hAnsi="Arial" w:cs="Arial"/>
          <w:sz w:val="22"/>
          <w:szCs w:val="22"/>
        </w:rPr>
      </w:pPr>
      <w:r>
        <w:rPr>
          <w:rFonts w:ascii="Arial" w:hAnsi="Arial" w:cs="Arial"/>
          <w:sz w:val="22"/>
          <w:szCs w:val="22"/>
        </w:rPr>
        <w:t>School Effectiveness</w:t>
      </w:r>
      <w:r w:rsidR="000E6E08" w:rsidRPr="00EB4A39">
        <w:rPr>
          <w:rFonts w:ascii="Arial" w:hAnsi="Arial" w:cs="Arial"/>
          <w:sz w:val="22"/>
          <w:szCs w:val="22"/>
        </w:rPr>
        <w:t>+</w:t>
      </w:r>
    </w:p>
    <w:p w14:paraId="0078C9FF"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Resources Service</w:t>
      </w:r>
    </w:p>
    <w:p w14:paraId="34E9F46F"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Target Tracker</w:t>
      </w:r>
    </w:p>
    <w:p w14:paraId="0E531408"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Training and Development</w:t>
      </w:r>
    </w:p>
    <w:p w14:paraId="24341D62" w14:textId="77777777" w:rsidR="000E6E08" w:rsidRPr="00EB4A39" w:rsidRDefault="000E6E08" w:rsidP="000E6E08">
      <w:pPr>
        <w:pStyle w:val="NoSpacing"/>
        <w:rPr>
          <w:rFonts w:ascii="Arial" w:hAnsi="Arial" w:cs="Arial"/>
          <w:sz w:val="22"/>
          <w:szCs w:val="22"/>
        </w:rPr>
      </w:pPr>
    </w:p>
    <w:p w14:paraId="7E5809B5" w14:textId="77777777" w:rsidR="000E6E08" w:rsidRPr="00EB4A39" w:rsidRDefault="000E6E08" w:rsidP="000E6E08">
      <w:pPr>
        <w:pStyle w:val="Pa0"/>
        <w:rPr>
          <w:rFonts w:ascii="Arial" w:hAnsi="Arial" w:cs="Arial"/>
          <w:b/>
          <w:color w:val="000000"/>
          <w:sz w:val="22"/>
          <w:szCs w:val="22"/>
        </w:rPr>
      </w:pPr>
      <w:r w:rsidRPr="00EB4A39">
        <w:rPr>
          <w:rStyle w:val="A19"/>
          <w:rFonts w:ascii="Arial" w:hAnsi="Arial" w:cs="Arial"/>
          <w:b w:val="0"/>
          <w:sz w:val="22"/>
          <w:szCs w:val="22"/>
        </w:rPr>
        <w:t xml:space="preserve">Juniper Education </w:t>
      </w:r>
    </w:p>
    <w:p w14:paraId="127969CB" w14:textId="77777777" w:rsidR="000E6E08" w:rsidRPr="00EB4A39" w:rsidRDefault="000E6E08" w:rsidP="000E6E08">
      <w:pPr>
        <w:pStyle w:val="Pa0"/>
        <w:rPr>
          <w:rFonts w:ascii="Arial" w:hAnsi="Arial" w:cs="Arial"/>
          <w:color w:val="000000"/>
          <w:sz w:val="22"/>
          <w:szCs w:val="22"/>
        </w:rPr>
      </w:pPr>
      <w:r w:rsidRPr="00EB4A39">
        <w:rPr>
          <w:rStyle w:val="A12"/>
          <w:rFonts w:ascii="Arial" w:hAnsi="Arial" w:cs="Arial"/>
        </w:rPr>
        <w:t xml:space="preserve">Boundary House, 4 County Place, </w:t>
      </w:r>
    </w:p>
    <w:p w14:paraId="56DC445F" w14:textId="77777777" w:rsidR="000E6E08" w:rsidRPr="00EB4A39" w:rsidRDefault="000E6E08" w:rsidP="000E6E08">
      <w:pPr>
        <w:pStyle w:val="Pa0"/>
        <w:rPr>
          <w:rFonts w:ascii="Arial" w:hAnsi="Arial" w:cs="Arial"/>
          <w:color w:val="000000"/>
          <w:sz w:val="22"/>
          <w:szCs w:val="22"/>
        </w:rPr>
      </w:pPr>
      <w:r w:rsidRPr="00EB4A39">
        <w:rPr>
          <w:rStyle w:val="A12"/>
          <w:rFonts w:ascii="Arial" w:hAnsi="Arial" w:cs="Arial"/>
        </w:rPr>
        <w:t>Chelmsford, CM2 0RE</w:t>
      </w:r>
    </w:p>
    <w:p w14:paraId="5B37D01E" w14:textId="77777777" w:rsidR="000E6E08" w:rsidRPr="00EB4A39" w:rsidRDefault="000E6E08" w:rsidP="000E6E08">
      <w:pPr>
        <w:pStyle w:val="Pa0"/>
        <w:rPr>
          <w:rStyle w:val="A7"/>
          <w:rFonts w:ascii="Arial" w:hAnsi="Arial" w:cs="Arial"/>
          <w:sz w:val="22"/>
          <w:szCs w:val="22"/>
        </w:rPr>
      </w:pPr>
    </w:p>
    <w:p w14:paraId="0738066A" w14:textId="77777777" w:rsidR="000E6E08" w:rsidRPr="00EB4A39" w:rsidRDefault="000E6E08" w:rsidP="000E6E08">
      <w:pPr>
        <w:pStyle w:val="Pa0"/>
        <w:rPr>
          <w:rFonts w:ascii="Arial" w:hAnsi="Arial" w:cs="Arial"/>
          <w:color w:val="000000"/>
          <w:sz w:val="22"/>
          <w:szCs w:val="22"/>
        </w:rPr>
      </w:pPr>
      <w:r w:rsidRPr="00EB4A39">
        <w:rPr>
          <w:rStyle w:val="A7"/>
          <w:rFonts w:ascii="Arial" w:hAnsi="Arial" w:cs="Arial"/>
          <w:color w:val="00B973"/>
          <w:sz w:val="22"/>
          <w:szCs w:val="22"/>
        </w:rPr>
        <w:t xml:space="preserve">t. </w:t>
      </w:r>
      <w:r w:rsidRPr="00EB4A39">
        <w:rPr>
          <w:rStyle w:val="A7"/>
          <w:rFonts w:ascii="Arial" w:hAnsi="Arial" w:cs="Arial"/>
          <w:sz w:val="22"/>
          <w:szCs w:val="22"/>
        </w:rPr>
        <w:t xml:space="preserve">0345 200 8600 </w:t>
      </w:r>
    </w:p>
    <w:p w14:paraId="0B5AB91F" w14:textId="77777777" w:rsidR="000E6E08" w:rsidRPr="00EB4A39" w:rsidRDefault="000E6E08" w:rsidP="000E6E08">
      <w:pPr>
        <w:pStyle w:val="Pa0"/>
        <w:rPr>
          <w:rFonts w:ascii="Arial" w:hAnsi="Arial" w:cs="Arial"/>
          <w:color w:val="000000"/>
          <w:sz w:val="22"/>
          <w:szCs w:val="22"/>
        </w:rPr>
      </w:pPr>
      <w:r w:rsidRPr="00EB4A39">
        <w:rPr>
          <w:rStyle w:val="A7"/>
          <w:rFonts w:ascii="Arial" w:hAnsi="Arial" w:cs="Arial"/>
          <w:color w:val="00B973"/>
          <w:sz w:val="22"/>
          <w:szCs w:val="22"/>
        </w:rPr>
        <w:t xml:space="preserve">e. </w:t>
      </w:r>
      <w:r w:rsidRPr="00EB4A39">
        <w:rPr>
          <w:rStyle w:val="A7"/>
          <w:rFonts w:ascii="Arial" w:hAnsi="Arial" w:cs="Arial"/>
          <w:sz w:val="22"/>
          <w:szCs w:val="22"/>
        </w:rPr>
        <w:t xml:space="preserve">enquiries@junipereducation.org </w:t>
      </w:r>
    </w:p>
    <w:p w14:paraId="327C9EF9" w14:textId="77777777" w:rsidR="000E6E08" w:rsidRPr="00EB4A39" w:rsidRDefault="000E6E08" w:rsidP="000E6E08">
      <w:pPr>
        <w:pStyle w:val="NoSpacing"/>
        <w:rPr>
          <w:rFonts w:ascii="Arial" w:hAnsi="Arial" w:cs="Arial"/>
          <w:sz w:val="22"/>
          <w:szCs w:val="22"/>
          <w:lang w:val="en"/>
        </w:rPr>
      </w:pPr>
      <w:r w:rsidRPr="00EB4A39">
        <w:rPr>
          <w:rStyle w:val="A7"/>
          <w:rFonts w:ascii="Arial" w:hAnsi="Arial" w:cs="Arial"/>
          <w:color w:val="00B973"/>
          <w:sz w:val="22"/>
          <w:szCs w:val="22"/>
        </w:rPr>
        <w:t xml:space="preserve">w. </w:t>
      </w:r>
      <w:r w:rsidRPr="00EB4A39">
        <w:rPr>
          <w:rStyle w:val="A7"/>
          <w:rFonts w:ascii="Arial" w:hAnsi="Arial" w:cs="Arial"/>
          <w:sz w:val="22"/>
          <w:szCs w:val="22"/>
        </w:rPr>
        <w:t>junipereducation.org</w:t>
      </w:r>
    </w:p>
    <w:p w14:paraId="71EB7F96" w14:textId="77777777" w:rsidR="000E6E08" w:rsidRPr="00EB4A39" w:rsidRDefault="000E6E08" w:rsidP="000E6E08">
      <w:pPr>
        <w:pStyle w:val="NoSpacing"/>
        <w:rPr>
          <w:rFonts w:ascii="Arial" w:hAnsi="Arial" w:cs="Arial"/>
          <w:sz w:val="22"/>
          <w:szCs w:val="22"/>
        </w:rPr>
      </w:pPr>
    </w:p>
    <w:p w14:paraId="728A821E" w14:textId="77777777" w:rsidR="000B778B" w:rsidRPr="00EB4A39" w:rsidRDefault="000B778B" w:rsidP="00B9505B">
      <w:pPr>
        <w:pStyle w:val="ListParagraph"/>
        <w:widowControl w:val="0"/>
        <w:adjustRightInd w:val="0"/>
        <w:spacing w:line="360" w:lineRule="atLeast"/>
        <w:ind w:left="0" w:hanging="720"/>
        <w:textAlignment w:val="baseline"/>
        <w:rPr>
          <w:rFonts w:eastAsia="Times New Roman"/>
          <w:sz w:val="22"/>
          <w:szCs w:val="22"/>
          <w:lang w:eastAsia="en-GB"/>
        </w:rPr>
      </w:pPr>
    </w:p>
    <w:sectPr w:rsidR="000B778B" w:rsidRPr="00EB4A39" w:rsidSect="00E84BD2">
      <w:headerReference w:type="first" r:id="rId36"/>
      <w:footerReference w:type="first" r:id="rId37"/>
      <w:pgSz w:w="11900" w:h="16840"/>
      <w:pgMar w:top="2127" w:right="987"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A07D6" w14:textId="77777777" w:rsidR="00197482" w:rsidRDefault="00197482" w:rsidP="00FF4C27">
      <w:r>
        <w:separator/>
      </w:r>
    </w:p>
  </w:endnote>
  <w:endnote w:type="continuationSeparator" w:id="0">
    <w:p w14:paraId="71226862" w14:textId="77777777" w:rsidR="00197482" w:rsidRDefault="00197482" w:rsidP="00F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Roboto">
    <w:altName w:val="Roboto"/>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5F88" w14:textId="77777777" w:rsidR="00632B91" w:rsidRDefault="00632B91">
    <w:pPr>
      <w:pStyle w:val="Footer"/>
    </w:pPr>
    <w:r w:rsidRPr="00F90802">
      <w:rPr>
        <w:noProof/>
        <w:lang w:val="en-GB" w:eastAsia="en-GB"/>
      </w:rPr>
      <mc:AlternateContent>
        <mc:Choice Requires="wpg">
          <w:drawing>
            <wp:anchor distT="0" distB="0" distL="114300" distR="114300" simplePos="0" relativeHeight="251673600" behindDoc="0" locked="0" layoutInCell="1" allowOverlap="1" wp14:anchorId="1946316C" wp14:editId="34E2BEFF">
              <wp:simplePos x="0" y="0"/>
              <wp:positionH relativeFrom="column">
                <wp:posOffset>-720090</wp:posOffset>
              </wp:positionH>
              <wp:positionV relativeFrom="paragraph">
                <wp:posOffset>-654050</wp:posOffset>
              </wp:positionV>
              <wp:extent cx="7594600" cy="1169670"/>
              <wp:effectExtent l="0" t="0" r="6350" b="0"/>
              <wp:wrapNone/>
              <wp:docPr id="398" name="Group 398"/>
              <wp:cNvGraphicFramePr/>
              <a:graphic xmlns:a="http://schemas.openxmlformats.org/drawingml/2006/main">
                <a:graphicData uri="http://schemas.microsoft.com/office/word/2010/wordprocessingGroup">
                  <wpg:wgp>
                    <wpg:cNvGrpSpPr/>
                    <wpg:grpSpPr>
                      <a:xfrm>
                        <a:off x="0" y="0"/>
                        <a:ext cx="7594600" cy="1169670"/>
                        <a:chOff x="0" y="0"/>
                        <a:chExt cx="7594600" cy="1169735"/>
                      </a:xfrm>
                    </wpg:grpSpPr>
                    <wps:wsp>
                      <wps:cNvPr id="399" name="Rectangle 399"/>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Text Box 400"/>
                      <wps:cNvSpPr txBox="1"/>
                      <wps:spPr>
                        <a:xfrm>
                          <a:off x="254000" y="942981"/>
                          <a:ext cx="6756400" cy="226754"/>
                        </a:xfrm>
                        <a:prstGeom prst="rect">
                          <a:avLst/>
                        </a:prstGeom>
                        <a:noFill/>
                        <a:ln w="6350">
                          <a:noFill/>
                        </a:ln>
                      </wps:spPr>
                      <wps:txbx>
                        <w:txbxContent>
                          <w:p w14:paraId="0758C747"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73E19155"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 Box 401"/>
                      <wps:cNvSpPr txBox="1"/>
                      <wps:spPr>
                        <a:xfrm>
                          <a:off x="622300" y="342900"/>
                          <a:ext cx="6388100" cy="622300"/>
                        </a:xfrm>
                        <a:prstGeom prst="rect">
                          <a:avLst/>
                        </a:prstGeom>
                        <a:noFill/>
                        <a:ln w="6350">
                          <a:noFill/>
                        </a:ln>
                      </wps:spPr>
                      <wps:txbx>
                        <w:txbxContent>
                          <w:p w14:paraId="771B6AC2" w14:textId="77777777" w:rsidR="00632B91" w:rsidRPr="00560196" w:rsidRDefault="00632B91" w:rsidP="00F90802">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sidRPr="00641D4A">
                              <w:rPr>
                                <w:rFonts w:ascii="Zona Pro" w:hAnsi="Zona Pro"/>
                                <w:b/>
                                <w:bCs/>
                                <w:noProof/>
                                <w:color w:val="00B973"/>
                                <w:sz w:val="18"/>
                                <w:szCs w:val="18"/>
                              </w:rPr>
                              <w:t>4</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Pr>
                                <w:rFonts w:ascii="Zona Pro" w:hAnsi="Zona Pro"/>
                                <w:color w:val="FFFFFF" w:themeColor="background1"/>
                                <w:sz w:val="18"/>
                                <w:szCs w:val="18"/>
                                <w:lang w:val="en-GB"/>
                              </w:rPr>
                              <w:t xml:space="preserve">  </w:t>
                            </w:r>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 xml:space="preserve">e. </w:t>
                            </w:r>
                            <w:hyperlink r:id="rId1"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2" w:history="1">
                              <w:r w:rsidRPr="00560196">
                                <w:rPr>
                                  <w:rStyle w:val="Hyperlink"/>
                                  <w:rFonts w:ascii="Zona Pro" w:hAnsi="Zona Pro"/>
                                  <w:color w:val="FFFFFF" w:themeColor="background1"/>
                                  <w:sz w:val="18"/>
                                  <w:szCs w:val="18"/>
                                  <w:u w:val="none"/>
                                  <w:lang w:val="en-GB"/>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Text Box 402"/>
                      <wps:cNvSpPr txBox="1"/>
                      <wps:spPr>
                        <a:xfrm>
                          <a:off x="4495800" y="0"/>
                          <a:ext cx="2527300" cy="342900"/>
                        </a:xfrm>
                        <a:prstGeom prst="rect">
                          <a:avLst/>
                        </a:prstGeom>
                        <a:noFill/>
                        <a:ln w="6350">
                          <a:noFill/>
                        </a:ln>
                      </wps:spPr>
                      <wps:txbx>
                        <w:txbxContent>
                          <w:p w14:paraId="0CF56ACA" w14:textId="77777777" w:rsidR="00632B91" w:rsidRPr="00560196" w:rsidRDefault="00632B91" w:rsidP="00F90802">
                            <w:pPr>
                              <w:jc w:val="right"/>
                              <w:rPr>
                                <w:rFonts w:ascii="Zona Pro" w:hAnsi="Zona Pro"/>
                                <w:color w:val="00B973"/>
                                <w:lang w:val="en-GB"/>
                              </w:rPr>
                            </w:pPr>
                            <w:r w:rsidRPr="00560196">
                              <w:rPr>
                                <w:rFonts w:ascii="Zona Pro" w:hAnsi="Zona Pro"/>
                                <w:color w:val="00B973"/>
                                <w:lang w:val="en-GB"/>
                              </w:rPr>
                              <w:t>Enabling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6316C" id="Group 398" o:spid="_x0000_s1027" style="position:absolute;margin-left:-56.7pt;margin-top:-51.5pt;width:598pt;height:92.1pt;z-index:251673600;mso-width-relative:margin;mso-height-relative:margin" coordsize="75946,1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">
              <v:rect id="Rectangle 399" o:spid="_x0000_s1028"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" fillcolor="#3c3060" stroked="f"/>
              <v:shapetype id="_x0000_t202" coordsize="21600,21600" o:spt="202" path="m,l,21600r21600,l21600,xe">
                <v:stroke joinstyle="miter"/>
                <v:path gradientshapeok="t" o:connecttype="rect"/>
              </v:shapetype>
              <v:shape id="Text Box 400" o:spid="_x0000_s1029" type="#_x0000_t202" style="position:absolute;left:2540;top:9429;width:6756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HxAAAANwAAAAPAAAAZHJzL2Rvd25yZXYueG1sRE/LasJA&#10;FN0X/IfhFrqrk0oV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AT6qYfEAAAA3AAAAA8A&#10;AAAAAAAAAAAAAAAABwIAAGRycy9kb3ducmV2LnhtbFBLBQYAAAAAAwADALcAAAD4AgAAAAA=&#10;" filled="f" stroked="f" strokeweight=".5pt">
                <v:textbox>
                  <w:txbxContent>
                    <w:p w14:paraId="0758C747"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73E19155"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v:textbox>
              </v:shape>
              <v:shape id="Text Box 401" o:spid="_x0000_s1030" type="#_x0000_t202" style="position:absolute;left:6223;top:3429;width:63881;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" filled="f" stroked="f" strokeweight=".5pt">
                <v:textbox>
                  <w:txbxContent>
                    <w:p w14:paraId="771B6AC2" w14:textId="77777777" w:rsidR="00632B91" w:rsidRPr="00560196" w:rsidRDefault="00632B91" w:rsidP="00F90802">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sidRPr="00641D4A">
                        <w:rPr>
                          <w:rFonts w:ascii="Zona Pro" w:hAnsi="Zona Pro"/>
                          <w:b/>
                          <w:bCs/>
                          <w:noProof/>
                          <w:color w:val="00B973"/>
                          <w:sz w:val="18"/>
                          <w:szCs w:val="18"/>
                        </w:rPr>
                        <w:t>4</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Pr>
                          <w:rFonts w:ascii="Zona Pro" w:hAnsi="Zona Pro"/>
                          <w:color w:val="FFFFFF" w:themeColor="background1"/>
                          <w:sz w:val="18"/>
                          <w:szCs w:val="18"/>
                          <w:lang w:val="en-GB"/>
                        </w:rPr>
                        <w:t xml:space="preserve">  </w:t>
                      </w:r>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 xml:space="preserve">e. </w:t>
                      </w:r>
                      <w:hyperlink r:id="rId3"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4" w:history="1">
                        <w:r w:rsidRPr="00560196">
                          <w:rPr>
                            <w:rStyle w:val="Hyperlink"/>
                            <w:rFonts w:ascii="Zona Pro" w:hAnsi="Zona Pro"/>
                            <w:color w:val="FFFFFF" w:themeColor="background1"/>
                            <w:sz w:val="18"/>
                            <w:szCs w:val="18"/>
                            <w:u w:val="none"/>
                            <w:lang w:val="en-GB"/>
                          </w:rPr>
                          <w:t>junipereducation.org</w:t>
                        </w:r>
                      </w:hyperlink>
                    </w:p>
                  </w:txbxContent>
                </v:textbox>
              </v:shape>
              <v:shape id="Text Box 402" o:spid="_x0000_s1031"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JrxgAAANwAAAAPAAAAZHJzL2Rvd25yZXYueG1sRI9Ba8JA&#10;FITvhf6H5RW81Y1B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m2SSa8YAAADcAAAA&#10;DwAAAAAAAAAAAAAAAAAHAgAAZHJzL2Rvd25yZXYueG1sUEsFBgAAAAADAAMAtwAAAPoCAAAAAA==&#10;" filled="f" stroked="f" strokeweight=".5pt">
                <v:textbox>
                  <w:txbxContent>
                    <w:p w14:paraId="0CF56ACA" w14:textId="77777777" w:rsidR="00632B91" w:rsidRPr="00560196" w:rsidRDefault="00632B91" w:rsidP="00F90802">
                      <w:pPr>
                        <w:jc w:val="right"/>
                        <w:rPr>
                          <w:rFonts w:ascii="Zona Pro" w:hAnsi="Zona Pro"/>
                          <w:color w:val="00B973"/>
                          <w:lang w:val="en-GB"/>
                        </w:rPr>
                      </w:pPr>
                      <w:r w:rsidRPr="00560196">
                        <w:rPr>
                          <w:rFonts w:ascii="Zona Pro" w:hAnsi="Zona Pro"/>
                          <w:color w:val="00B973"/>
                          <w:lang w:val="en-GB"/>
                        </w:rPr>
                        <w:t>Enabling teachers to teach</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F902" w14:textId="77777777" w:rsidR="00632B91" w:rsidRDefault="00632B91">
    <w:pPr>
      <w:pStyle w:val="Footer"/>
    </w:pPr>
    <w:r>
      <w:rPr>
        <w:rFonts w:ascii="Zona Pro" w:hAnsi="Zona Pro" w:cs="Arial"/>
        <w:noProof/>
        <w:color w:val="000000"/>
        <w:sz w:val="18"/>
        <w:szCs w:val="20"/>
        <w:lang w:val="en-GB" w:eastAsia="en-GB"/>
      </w:rPr>
      <mc:AlternateContent>
        <mc:Choice Requires="wpg">
          <w:drawing>
            <wp:anchor distT="0" distB="0" distL="114300" distR="114300" simplePos="0" relativeHeight="251669504" behindDoc="0" locked="0" layoutInCell="1" allowOverlap="1" wp14:anchorId="0FBA034E" wp14:editId="6E1D80BB">
              <wp:simplePos x="0" y="0"/>
              <wp:positionH relativeFrom="column">
                <wp:posOffset>-740410</wp:posOffset>
              </wp:positionH>
              <wp:positionV relativeFrom="paragraph">
                <wp:posOffset>-654685</wp:posOffset>
              </wp:positionV>
              <wp:extent cx="7594600" cy="1207770"/>
              <wp:effectExtent l="0" t="0" r="0" b="0"/>
              <wp:wrapNone/>
              <wp:docPr id="54" name="Group 54"/>
              <wp:cNvGraphicFramePr/>
              <a:graphic xmlns:a="http://schemas.openxmlformats.org/drawingml/2006/main">
                <a:graphicData uri="http://schemas.microsoft.com/office/word/2010/wordprocessingGroup">
                  <wpg:wgp>
                    <wpg:cNvGrpSpPr/>
                    <wpg:grpSpPr>
                      <a:xfrm>
                        <a:off x="0" y="0"/>
                        <a:ext cx="7594600" cy="1207770"/>
                        <a:chOff x="0" y="0"/>
                        <a:chExt cx="7594600" cy="1207828"/>
                      </a:xfrm>
                    </wpg:grpSpPr>
                    <wps:wsp>
                      <wps:cNvPr id="55" name="Rectangle 55"/>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254000" y="981076"/>
                          <a:ext cx="6756400" cy="226752"/>
                        </a:xfrm>
                        <a:prstGeom prst="rect">
                          <a:avLst/>
                        </a:prstGeom>
                        <a:noFill/>
                        <a:ln w="6350">
                          <a:noFill/>
                        </a:ln>
                      </wps:spPr>
                      <wps:txbx>
                        <w:txbxContent>
                          <w:p w14:paraId="4ECB01BA"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5D0E29BD"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622300" y="342900"/>
                          <a:ext cx="6388100" cy="622301"/>
                        </a:xfrm>
                        <a:prstGeom prst="rect">
                          <a:avLst/>
                        </a:prstGeom>
                        <a:noFill/>
                        <a:ln w="6350">
                          <a:noFill/>
                        </a:ln>
                      </wps:spPr>
                      <wps:txbx>
                        <w:txbxContent>
                          <w:p w14:paraId="34BD621B" w14:textId="77777777" w:rsidR="00632B91" w:rsidRPr="00560196" w:rsidRDefault="00632B91" w:rsidP="00AE5995">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Pr>
                                <w:rFonts w:ascii="Zona Pro" w:hAnsi="Zona Pro"/>
                                <w:b/>
                                <w:bCs/>
                                <w:noProof/>
                                <w:color w:val="00B973"/>
                                <w:sz w:val="18"/>
                                <w:szCs w:val="18"/>
                                <w:lang w:val="en-GB"/>
                              </w:rPr>
                              <w:t>2</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sidRPr="00560196">
                              <w:rPr>
                                <w:rFonts w:ascii="Zona Pro" w:hAnsi="Zona Pro"/>
                                <w:b/>
                                <w:bCs/>
                                <w:color w:val="00B973"/>
                                <w:sz w:val="18"/>
                                <w:szCs w:val="18"/>
                                <w:lang w:val="en-GB"/>
                              </w:rPr>
                              <w:t xml:space="preserve">e. </w:t>
                            </w:r>
                            <w:hyperlink r:id="rId1"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2" w:history="1">
                              <w:r w:rsidRPr="00560196">
                                <w:rPr>
                                  <w:rStyle w:val="Hyperlink"/>
                                  <w:rFonts w:ascii="Zona Pro" w:hAnsi="Zona Pro"/>
                                  <w:color w:val="FFFFFF" w:themeColor="background1"/>
                                  <w:sz w:val="18"/>
                                  <w:szCs w:val="18"/>
                                  <w:u w:val="none"/>
                                  <w:lang w:val="en-GB"/>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495800" y="0"/>
                          <a:ext cx="2527300" cy="342900"/>
                        </a:xfrm>
                        <a:prstGeom prst="rect">
                          <a:avLst/>
                        </a:prstGeom>
                        <a:noFill/>
                        <a:ln w="6350">
                          <a:noFill/>
                        </a:ln>
                      </wps:spPr>
                      <wps:txbx>
                        <w:txbxContent>
                          <w:p w14:paraId="4B91E69F" w14:textId="77777777" w:rsidR="00632B91" w:rsidRPr="00560196" w:rsidRDefault="00632B91" w:rsidP="00AE5995">
                            <w:pPr>
                              <w:jc w:val="right"/>
                              <w:rPr>
                                <w:rFonts w:ascii="Zona Pro" w:hAnsi="Zona Pro"/>
                                <w:color w:val="00B973"/>
                                <w:lang w:val="en-GB"/>
                              </w:rPr>
                            </w:pPr>
                            <w:r w:rsidRPr="00560196">
                              <w:rPr>
                                <w:rFonts w:ascii="Zona Pro" w:hAnsi="Zona Pro"/>
                                <w:color w:val="00B973"/>
                                <w:lang w:val="en-GB"/>
                              </w:rPr>
                              <w:t>Enabling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A034E" id="Group 54" o:spid="_x0000_s1032" style="position:absolute;margin-left:-58.3pt;margin-top:-51.55pt;width:598pt;height:95.1pt;z-index:251669504;mso-width-relative:margin;mso-height-relative:margin" coordsize="75946,1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">
              <v:rect id="Rectangle 55" o:spid="_x0000_s1033"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" fillcolor="#3c3060" stroked="f"/>
              <v:shapetype id="_x0000_t202" coordsize="21600,21600" o:spt="202" path="m,l,21600r21600,l21600,xe">
                <v:stroke joinstyle="miter"/>
                <v:path gradientshapeok="t" o:connecttype="rect"/>
              </v:shapetype>
              <v:shape id="Text Box 56" o:spid="_x0000_s1034" type="#_x0000_t202" style="position:absolute;left:2540;top:9810;width:6756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4ECB01BA"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5D0E29BD"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v:textbox>
              </v:shape>
              <v:shape id="Text Box 57" o:spid="_x0000_s1035" type="#_x0000_t202" style="position:absolute;left:6223;top:3429;width:63881;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34BD621B" w14:textId="77777777" w:rsidR="00632B91" w:rsidRPr="00560196" w:rsidRDefault="00632B91" w:rsidP="00AE5995">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Pr>
                          <w:rFonts w:ascii="Zona Pro" w:hAnsi="Zona Pro"/>
                          <w:b/>
                          <w:bCs/>
                          <w:noProof/>
                          <w:color w:val="00B973"/>
                          <w:sz w:val="18"/>
                          <w:szCs w:val="18"/>
                          <w:lang w:val="en-GB"/>
                        </w:rPr>
                        <w:t>2</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sidRPr="00560196">
                        <w:rPr>
                          <w:rFonts w:ascii="Zona Pro" w:hAnsi="Zona Pro"/>
                          <w:b/>
                          <w:bCs/>
                          <w:color w:val="00B973"/>
                          <w:sz w:val="18"/>
                          <w:szCs w:val="18"/>
                          <w:lang w:val="en-GB"/>
                        </w:rPr>
                        <w:t xml:space="preserve">e. </w:t>
                      </w:r>
                      <w:hyperlink r:id="rId3"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4" w:history="1">
                        <w:r w:rsidRPr="00560196">
                          <w:rPr>
                            <w:rStyle w:val="Hyperlink"/>
                            <w:rFonts w:ascii="Zona Pro" w:hAnsi="Zona Pro"/>
                            <w:color w:val="FFFFFF" w:themeColor="background1"/>
                            <w:sz w:val="18"/>
                            <w:szCs w:val="18"/>
                            <w:u w:val="none"/>
                            <w:lang w:val="en-GB"/>
                          </w:rPr>
                          <w:t>junipereducation.org</w:t>
                        </w:r>
                      </w:hyperlink>
                    </w:p>
                  </w:txbxContent>
                </v:textbox>
              </v:shape>
              <v:shape id="Text Box 58" o:spid="_x0000_s1036"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4B91E69F" w14:textId="77777777" w:rsidR="00632B91" w:rsidRPr="00560196" w:rsidRDefault="00632B91" w:rsidP="00AE5995">
                      <w:pPr>
                        <w:jc w:val="right"/>
                        <w:rPr>
                          <w:rFonts w:ascii="Zona Pro" w:hAnsi="Zona Pro"/>
                          <w:color w:val="00B973"/>
                          <w:lang w:val="en-GB"/>
                        </w:rPr>
                      </w:pPr>
                      <w:r w:rsidRPr="00560196">
                        <w:rPr>
                          <w:rFonts w:ascii="Zona Pro" w:hAnsi="Zona Pro"/>
                          <w:color w:val="00B973"/>
                          <w:lang w:val="en-GB"/>
                        </w:rPr>
                        <w:t>Enabling teachers to teach</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116C1" w14:textId="77777777" w:rsidR="00197482" w:rsidRDefault="00197482" w:rsidP="00FF4C27">
      <w:r>
        <w:separator/>
      </w:r>
    </w:p>
  </w:footnote>
  <w:footnote w:type="continuationSeparator" w:id="0">
    <w:p w14:paraId="31B5B2C7" w14:textId="77777777" w:rsidR="00197482" w:rsidRDefault="00197482" w:rsidP="00FF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EF4E2" w14:textId="77777777" w:rsidR="00632B91" w:rsidRDefault="00632B91">
    <w:pPr>
      <w:pStyle w:val="Header"/>
    </w:pPr>
    <w:r w:rsidRPr="00814EBA">
      <w:rPr>
        <w:rFonts w:ascii="Zona Pro" w:hAnsi="Zona Pro" w:cs="Arial"/>
        <w:noProof/>
        <w:color w:val="000000"/>
        <w:sz w:val="18"/>
        <w:szCs w:val="20"/>
        <w:lang w:val="en-GB" w:eastAsia="en-GB"/>
      </w:rPr>
      <w:drawing>
        <wp:anchor distT="0" distB="0" distL="114300" distR="114300" simplePos="0" relativeHeight="251664384" behindDoc="0" locked="0" layoutInCell="1" allowOverlap="1" wp14:anchorId="6A592F95" wp14:editId="7A8346F5">
          <wp:simplePos x="0" y="0"/>
          <wp:positionH relativeFrom="column">
            <wp:posOffset>4301795</wp:posOffset>
          </wp:positionH>
          <wp:positionV relativeFrom="paragraph">
            <wp:posOffset>-50800</wp:posOffset>
          </wp:positionV>
          <wp:extent cx="2025650" cy="736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niper-Education-Logo.png"/>
                  <pic:cNvPicPr/>
                </pic:nvPicPr>
                <pic:blipFill>
                  <a:blip r:embed="rId1"/>
                  <a:stretch>
                    <a:fillRect/>
                  </a:stretch>
                </pic:blipFill>
                <pic:spPr>
                  <a:xfrm>
                    <a:off x="0" y="0"/>
                    <a:ext cx="2025650" cy="736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18E9" w14:textId="77777777" w:rsidR="00632B91" w:rsidRDefault="00632B91">
    <w:pPr>
      <w:pStyle w:val="Header"/>
    </w:pPr>
    <w:r>
      <w:rPr>
        <w:noProof/>
        <w:lang w:val="en-GB" w:eastAsia="en-GB"/>
      </w:rPr>
      <w:drawing>
        <wp:anchor distT="0" distB="0" distL="114300" distR="114300" simplePos="0" relativeHeight="251670528" behindDoc="1" locked="0" layoutInCell="1" allowOverlap="1" wp14:anchorId="79C61067" wp14:editId="3E704278">
          <wp:simplePos x="0" y="0"/>
          <wp:positionH relativeFrom="page">
            <wp:align>right</wp:align>
          </wp:positionH>
          <wp:positionV relativeFrom="paragraph">
            <wp:posOffset>-459739</wp:posOffset>
          </wp:positionV>
          <wp:extent cx="7552643" cy="1068578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43"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B135D" w14:textId="77777777" w:rsidR="00632B91" w:rsidRDefault="00632B91">
    <w:pPr>
      <w:pStyle w:val="Header"/>
    </w:pPr>
    <w:r w:rsidRPr="00814EBA">
      <w:rPr>
        <w:rFonts w:ascii="Zona Pro" w:hAnsi="Zona Pro" w:cs="Arial"/>
        <w:noProof/>
        <w:color w:val="000000"/>
        <w:sz w:val="18"/>
        <w:szCs w:val="20"/>
        <w:lang w:val="en-GB" w:eastAsia="en-GB"/>
      </w:rPr>
      <w:drawing>
        <wp:anchor distT="0" distB="0" distL="114300" distR="114300" simplePos="0" relativeHeight="251666432" behindDoc="0" locked="0" layoutInCell="1" allowOverlap="1" wp14:anchorId="73B2C397" wp14:editId="2C067B6E">
          <wp:simplePos x="0" y="0"/>
          <wp:positionH relativeFrom="column">
            <wp:posOffset>4305300</wp:posOffset>
          </wp:positionH>
          <wp:positionV relativeFrom="paragraph">
            <wp:posOffset>-64135</wp:posOffset>
          </wp:positionV>
          <wp:extent cx="2025650" cy="736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niper-Education-Logo.png"/>
                  <pic:cNvPicPr/>
                </pic:nvPicPr>
                <pic:blipFill>
                  <a:blip r:embed="rId1"/>
                  <a:stretch>
                    <a:fillRect/>
                  </a:stretch>
                </pic:blipFill>
                <pic:spPr>
                  <a:xfrm>
                    <a:off x="0" y="0"/>
                    <a:ext cx="2025650" cy="736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1pt" o:bullet="t">
        <v:imagedata r:id="rId1" o:title="Picture1"/>
      </v:shape>
    </w:pict>
  </w:numPicBullet>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9E58F8"/>
    <w:multiLevelType w:val="hybridMultilevel"/>
    <w:tmpl w:val="E4343A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F6407"/>
    <w:multiLevelType w:val="hybridMultilevel"/>
    <w:tmpl w:val="77BA7ED8"/>
    <w:lvl w:ilvl="0" w:tplc="39BC47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F7C5B0B"/>
    <w:multiLevelType w:val="hybridMultilevel"/>
    <w:tmpl w:val="08A6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306E3"/>
    <w:multiLevelType w:val="multilevel"/>
    <w:tmpl w:val="2D1E38C6"/>
    <w:lvl w:ilvl="0">
      <w:start w:val="1"/>
      <w:numFmt w:val="decimal"/>
      <w:lvlText w:val="%1."/>
      <w:lvlJc w:val="left"/>
      <w:pPr>
        <w:ind w:left="-207" w:hanging="360"/>
      </w:pPr>
      <w:rPr>
        <w:rFonts w:ascii="Zona Pro" w:hAnsi="Zona Pro" w:hint="default"/>
        <w:b/>
        <w:color w:val="00B973"/>
        <w:sz w:val="24"/>
        <w:szCs w:val="24"/>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8" w15:restartNumberingAfterBreak="0">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3"/>
  </w:num>
  <w:num w:numId="3">
    <w:abstractNumId w:val="7"/>
  </w:num>
  <w:num w:numId="4">
    <w:abstractNumId w:val="20"/>
  </w:num>
  <w:num w:numId="5">
    <w:abstractNumId w:val="19"/>
  </w:num>
  <w:num w:numId="6">
    <w:abstractNumId w:val="1"/>
  </w:num>
  <w:num w:numId="7">
    <w:abstractNumId w:val="15"/>
  </w:num>
  <w:num w:numId="8">
    <w:abstractNumId w:val="5"/>
  </w:num>
  <w:num w:numId="9">
    <w:abstractNumId w:val="6"/>
  </w:num>
  <w:num w:numId="10">
    <w:abstractNumId w:val="4"/>
  </w:num>
  <w:num w:numId="11">
    <w:abstractNumId w:val="2"/>
  </w:num>
  <w:num w:numId="12">
    <w:abstractNumId w:val="12"/>
  </w:num>
  <w:num w:numId="13">
    <w:abstractNumId w:val="3"/>
  </w:num>
  <w:num w:numId="14">
    <w:abstractNumId w:val="18"/>
  </w:num>
  <w:num w:numId="15">
    <w:abstractNumId w:val="16"/>
  </w:num>
  <w:num w:numId="16">
    <w:abstractNumId w:val="11"/>
  </w:num>
  <w:num w:numId="17">
    <w:abstractNumId w:val="8"/>
  </w:num>
  <w:num w:numId="18">
    <w:abstractNumId w:val="14"/>
  </w:num>
  <w:num w:numId="19">
    <w:abstractNumId w:val="0"/>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27"/>
    <w:rsid w:val="000012F6"/>
    <w:rsid w:val="00055441"/>
    <w:rsid w:val="000557AB"/>
    <w:rsid w:val="00061A51"/>
    <w:rsid w:val="000844B9"/>
    <w:rsid w:val="000B778B"/>
    <w:rsid w:val="000E6E08"/>
    <w:rsid w:val="000F102C"/>
    <w:rsid w:val="00194E3E"/>
    <w:rsid w:val="00197482"/>
    <w:rsid w:val="001C3FEA"/>
    <w:rsid w:val="00200CC0"/>
    <w:rsid w:val="002076A7"/>
    <w:rsid w:val="002076DA"/>
    <w:rsid w:val="002710D2"/>
    <w:rsid w:val="002B1BC6"/>
    <w:rsid w:val="002D063D"/>
    <w:rsid w:val="002E0B7B"/>
    <w:rsid w:val="002E1FA9"/>
    <w:rsid w:val="002F1A62"/>
    <w:rsid w:val="00325757"/>
    <w:rsid w:val="00393A1F"/>
    <w:rsid w:val="0039453E"/>
    <w:rsid w:val="003D11A7"/>
    <w:rsid w:val="004120CF"/>
    <w:rsid w:val="0041377F"/>
    <w:rsid w:val="004348C6"/>
    <w:rsid w:val="00441822"/>
    <w:rsid w:val="00447C24"/>
    <w:rsid w:val="00455CE9"/>
    <w:rsid w:val="00487784"/>
    <w:rsid w:val="004F1248"/>
    <w:rsid w:val="00546904"/>
    <w:rsid w:val="00551FBE"/>
    <w:rsid w:val="00560196"/>
    <w:rsid w:val="00562A3A"/>
    <w:rsid w:val="00575522"/>
    <w:rsid w:val="00577612"/>
    <w:rsid w:val="00580AB9"/>
    <w:rsid w:val="005C2B37"/>
    <w:rsid w:val="005C63F8"/>
    <w:rsid w:val="00600044"/>
    <w:rsid w:val="006219E7"/>
    <w:rsid w:val="00632B91"/>
    <w:rsid w:val="00641D4A"/>
    <w:rsid w:val="006A13D0"/>
    <w:rsid w:val="006C270D"/>
    <w:rsid w:val="006F78C5"/>
    <w:rsid w:val="007014D5"/>
    <w:rsid w:val="00716F29"/>
    <w:rsid w:val="00785B6B"/>
    <w:rsid w:val="007D2B50"/>
    <w:rsid w:val="007F0EA7"/>
    <w:rsid w:val="007F7750"/>
    <w:rsid w:val="00805D06"/>
    <w:rsid w:val="00814EBA"/>
    <w:rsid w:val="00834550"/>
    <w:rsid w:val="00874BED"/>
    <w:rsid w:val="00891443"/>
    <w:rsid w:val="008A49E8"/>
    <w:rsid w:val="008C6F5E"/>
    <w:rsid w:val="008E21E9"/>
    <w:rsid w:val="008F2C50"/>
    <w:rsid w:val="008F61EE"/>
    <w:rsid w:val="009327EC"/>
    <w:rsid w:val="00954711"/>
    <w:rsid w:val="00962FBB"/>
    <w:rsid w:val="009632A6"/>
    <w:rsid w:val="009674AD"/>
    <w:rsid w:val="0098220D"/>
    <w:rsid w:val="009A6E20"/>
    <w:rsid w:val="009C00B7"/>
    <w:rsid w:val="009C1F7B"/>
    <w:rsid w:val="009C770B"/>
    <w:rsid w:val="009E35FD"/>
    <w:rsid w:val="009E7124"/>
    <w:rsid w:val="00A00FDF"/>
    <w:rsid w:val="00A460A4"/>
    <w:rsid w:val="00A96ACC"/>
    <w:rsid w:val="00AB598D"/>
    <w:rsid w:val="00AE5995"/>
    <w:rsid w:val="00AF75CF"/>
    <w:rsid w:val="00B2563C"/>
    <w:rsid w:val="00B420B5"/>
    <w:rsid w:val="00B57A07"/>
    <w:rsid w:val="00B63A43"/>
    <w:rsid w:val="00B9505B"/>
    <w:rsid w:val="00BA7638"/>
    <w:rsid w:val="00BE27B7"/>
    <w:rsid w:val="00BF666C"/>
    <w:rsid w:val="00C168AA"/>
    <w:rsid w:val="00C341B8"/>
    <w:rsid w:val="00C3673D"/>
    <w:rsid w:val="00C61531"/>
    <w:rsid w:val="00C62FC4"/>
    <w:rsid w:val="00C70808"/>
    <w:rsid w:val="00CA4DE2"/>
    <w:rsid w:val="00CC6E79"/>
    <w:rsid w:val="00CE1512"/>
    <w:rsid w:val="00D16FE9"/>
    <w:rsid w:val="00D60015"/>
    <w:rsid w:val="00D6703E"/>
    <w:rsid w:val="00D72728"/>
    <w:rsid w:val="00DC78FF"/>
    <w:rsid w:val="00DD530B"/>
    <w:rsid w:val="00DD67EF"/>
    <w:rsid w:val="00DD6A82"/>
    <w:rsid w:val="00E80199"/>
    <w:rsid w:val="00E84BD2"/>
    <w:rsid w:val="00E9354F"/>
    <w:rsid w:val="00EB4A39"/>
    <w:rsid w:val="00EC582A"/>
    <w:rsid w:val="00ED1717"/>
    <w:rsid w:val="00F11F4A"/>
    <w:rsid w:val="00F258E1"/>
    <w:rsid w:val="00F36640"/>
    <w:rsid w:val="00F748F7"/>
    <w:rsid w:val="00F90802"/>
    <w:rsid w:val="00FC69BD"/>
    <w:rsid w:val="00FE1D2A"/>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00C4C"/>
  <w14:defaultImageDpi w14:val="300"/>
  <w15:docId w15:val="{58F1C227-DE93-481C-838B-69C91C50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78C5"/>
    <w:pPr>
      <w:keepNext/>
      <w:jc w:val="center"/>
      <w:outlineLvl w:val="0"/>
    </w:pPr>
    <w:rPr>
      <w:rFonts w:ascii="Univers" w:eastAsia="Times New Roman" w:hAnsi="Univers" w:cs="Times New Roman"/>
      <w:b/>
      <w:snapToGrid w:val="0"/>
      <w:sz w:val="22"/>
      <w:szCs w:val="20"/>
      <w:lang w:val="en-GB"/>
    </w:rPr>
  </w:style>
  <w:style w:type="paragraph" w:styleId="Heading2">
    <w:name w:val="heading 2"/>
    <w:basedOn w:val="Normal"/>
    <w:next w:val="Normal"/>
    <w:link w:val="Heading2Char"/>
    <w:qFormat/>
    <w:rsid w:val="00962FBB"/>
    <w:pPr>
      <w:keepNext/>
      <w:outlineLvl w:val="1"/>
    </w:pPr>
    <w:rPr>
      <w:rFonts w:ascii="Times New Roman" w:eastAsia="Times New Roman" w:hAnsi="Times New Roman" w:cs="Times New Roman"/>
      <w:b/>
      <w:sz w:val="20"/>
      <w:szCs w:val="20"/>
      <w:lang w:val="en-GB" w:eastAsia="en-GB"/>
    </w:rPr>
  </w:style>
  <w:style w:type="paragraph" w:styleId="Heading3">
    <w:name w:val="heading 3"/>
    <w:basedOn w:val="Normal"/>
    <w:next w:val="Normal"/>
    <w:link w:val="Heading3Char"/>
    <w:qFormat/>
    <w:rsid w:val="00962FBB"/>
    <w:pPr>
      <w:keepNext/>
      <w:outlineLvl w:val="2"/>
    </w:pPr>
    <w:rPr>
      <w:rFonts w:ascii="Arial" w:eastAsia="Times New Roman" w:hAnsi="Arial" w:cs="Times New Roman"/>
      <w:b/>
      <w:snapToGrid w:val="0"/>
      <w:color w:val="000000"/>
      <w:szCs w:val="20"/>
      <w:lang w:val="en-GB"/>
    </w:rPr>
  </w:style>
  <w:style w:type="paragraph" w:styleId="Heading4">
    <w:name w:val="heading 4"/>
    <w:basedOn w:val="Normal"/>
    <w:next w:val="Normal"/>
    <w:link w:val="Heading4Char"/>
    <w:qFormat/>
    <w:rsid w:val="00962FBB"/>
    <w:pPr>
      <w:keepNext/>
      <w:jc w:val="right"/>
      <w:outlineLvl w:val="3"/>
    </w:pPr>
    <w:rPr>
      <w:rFonts w:ascii="Arial" w:eastAsia="Times New Roman" w:hAnsi="Arial" w:cs="Times New Roman"/>
      <w:b/>
      <w:snapToGrid w:val="0"/>
      <w:szCs w:val="20"/>
      <w:lang w:val="en-GB"/>
    </w:rPr>
  </w:style>
  <w:style w:type="paragraph" w:styleId="Heading5">
    <w:name w:val="heading 5"/>
    <w:basedOn w:val="Normal"/>
    <w:next w:val="Normal"/>
    <w:link w:val="Heading5Char"/>
    <w:qFormat/>
    <w:rsid w:val="00962FBB"/>
    <w:pPr>
      <w:keepNext/>
      <w:ind w:left="720"/>
      <w:outlineLvl w:val="4"/>
    </w:pPr>
    <w:rPr>
      <w:rFonts w:ascii="Arial" w:eastAsia="Times New Roman" w:hAnsi="Arial" w:cs="Times New Roman"/>
      <w:snapToGrid w:val="0"/>
      <w:color w:val="000000"/>
      <w:szCs w:val="20"/>
      <w:u w:val="single"/>
      <w:lang w:val="en-GB"/>
    </w:rPr>
  </w:style>
  <w:style w:type="paragraph" w:styleId="Heading6">
    <w:name w:val="heading 6"/>
    <w:basedOn w:val="Normal"/>
    <w:next w:val="Normal"/>
    <w:link w:val="Heading6Char"/>
    <w:qFormat/>
    <w:rsid w:val="00962FBB"/>
    <w:pPr>
      <w:keepNext/>
      <w:ind w:left="-851"/>
      <w:outlineLvl w:val="5"/>
    </w:pPr>
    <w:rPr>
      <w:rFonts w:ascii="Arial" w:eastAsia="Times New Roman" w:hAnsi="Arial" w:cs="Times New Roman"/>
      <w:b/>
      <w:snapToGrid w:val="0"/>
      <w:color w:val="000000"/>
      <w:szCs w:val="20"/>
      <w:lang w:val="en-GB"/>
    </w:rPr>
  </w:style>
  <w:style w:type="paragraph" w:styleId="Heading7">
    <w:name w:val="heading 7"/>
    <w:basedOn w:val="Normal"/>
    <w:next w:val="Normal"/>
    <w:link w:val="Heading7Char"/>
    <w:qFormat/>
    <w:rsid w:val="00962FBB"/>
    <w:pPr>
      <w:keepNext/>
      <w:ind w:hanging="851"/>
      <w:outlineLvl w:val="6"/>
    </w:pPr>
    <w:rPr>
      <w:rFonts w:ascii="Arial" w:eastAsia="Times New Roman" w:hAnsi="Arial" w:cs="Times New Roman"/>
      <w:b/>
      <w:snapToGrid w:val="0"/>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C27"/>
    <w:pPr>
      <w:tabs>
        <w:tab w:val="center" w:pos="4320"/>
        <w:tab w:val="right" w:pos="8640"/>
      </w:tabs>
    </w:pPr>
  </w:style>
  <w:style w:type="character" w:customStyle="1" w:styleId="HeaderChar">
    <w:name w:val="Header Char"/>
    <w:basedOn w:val="DefaultParagraphFont"/>
    <w:link w:val="Header"/>
    <w:uiPriority w:val="99"/>
    <w:rsid w:val="00FF4C27"/>
  </w:style>
  <w:style w:type="paragraph" w:styleId="Footer">
    <w:name w:val="footer"/>
    <w:basedOn w:val="Normal"/>
    <w:link w:val="FooterChar"/>
    <w:uiPriority w:val="99"/>
    <w:unhideWhenUsed/>
    <w:rsid w:val="00FF4C27"/>
    <w:pPr>
      <w:tabs>
        <w:tab w:val="center" w:pos="4320"/>
        <w:tab w:val="right" w:pos="8640"/>
      </w:tabs>
    </w:pPr>
  </w:style>
  <w:style w:type="character" w:customStyle="1" w:styleId="FooterChar">
    <w:name w:val="Footer Char"/>
    <w:basedOn w:val="DefaultParagraphFont"/>
    <w:link w:val="Footer"/>
    <w:uiPriority w:val="99"/>
    <w:rsid w:val="00FF4C27"/>
  </w:style>
  <w:style w:type="paragraph" w:styleId="BalloonText">
    <w:name w:val="Balloon Text"/>
    <w:basedOn w:val="Normal"/>
    <w:link w:val="BalloonTextChar"/>
    <w:unhideWhenUsed/>
    <w:rsid w:val="00FF4C27"/>
    <w:rPr>
      <w:rFonts w:ascii="Lucida Grande" w:hAnsi="Lucida Grande" w:cs="Lucida Grande"/>
      <w:sz w:val="18"/>
      <w:szCs w:val="18"/>
    </w:rPr>
  </w:style>
  <w:style w:type="character" w:customStyle="1" w:styleId="BalloonTextChar">
    <w:name w:val="Balloon Text Char"/>
    <w:basedOn w:val="DefaultParagraphFont"/>
    <w:link w:val="BalloonText"/>
    <w:rsid w:val="00FF4C27"/>
    <w:rPr>
      <w:rFonts w:ascii="Lucida Grande" w:hAnsi="Lucida Grande" w:cs="Lucida Grande"/>
      <w:sz w:val="18"/>
      <w:szCs w:val="18"/>
    </w:rPr>
  </w:style>
  <w:style w:type="paragraph" w:styleId="NormalWeb">
    <w:name w:val="Normal (Web)"/>
    <w:basedOn w:val="Normal"/>
    <w:uiPriority w:val="99"/>
    <w:unhideWhenUsed/>
    <w:rsid w:val="00874BE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874BED"/>
  </w:style>
  <w:style w:type="paragraph" w:customStyle="1" w:styleId="BasicParagraph">
    <w:name w:val="[Basic Paragraph]"/>
    <w:basedOn w:val="Normal"/>
    <w:uiPriority w:val="99"/>
    <w:rsid w:val="00061A51"/>
    <w:pPr>
      <w:autoSpaceDE w:val="0"/>
      <w:autoSpaceDN w:val="0"/>
      <w:adjustRightInd w:val="0"/>
      <w:spacing w:line="288" w:lineRule="auto"/>
      <w:textAlignment w:val="center"/>
    </w:pPr>
    <w:rPr>
      <w:rFonts w:ascii="Minion Pro" w:hAnsi="Minion Pro" w:cs="Minion Pro"/>
      <w:color w:val="000000"/>
      <w:lang w:val="en-GB"/>
    </w:rPr>
  </w:style>
  <w:style w:type="character" w:styleId="Hyperlink">
    <w:name w:val="Hyperlink"/>
    <w:basedOn w:val="DefaultParagraphFont"/>
    <w:uiPriority w:val="99"/>
    <w:unhideWhenUsed/>
    <w:rsid w:val="00061A51"/>
    <w:rPr>
      <w:color w:val="0000FF" w:themeColor="hyperlink"/>
      <w:u w:val="single"/>
    </w:rPr>
  </w:style>
  <w:style w:type="character" w:customStyle="1" w:styleId="UnresolvedMention1">
    <w:name w:val="Unresolved Mention1"/>
    <w:basedOn w:val="DefaultParagraphFont"/>
    <w:uiPriority w:val="99"/>
    <w:semiHidden/>
    <w:unhideWhenUsed/>
    <w:rsid w:val="00061A51"/>
    <w:rPr>
      <w:color w:val="605E5C"/>
      <w:shd w:val="clear" w:color="auto" w:fill="E1DFDD"/>
    </w:rPr>
  </w:style>
  <w:style w:type="character" w:customStyle="1" w:styleId="Heading1Char">
    <w:name w:val="Heading 1 Char"/>
    <w:basedOn w:val="DefaultParagraphFont"/>
    <w:link w:val="Heading1"/>
    <w:rsid w:val="006F78C5"/>
    <w:rPr>
      <w:rFonts w:ascii="Univers" w:eastAsia="Times New Roman" w:hAnsi="Univers" w:cs="Times New Roman"/>
      <w:b/>
      <w:snapToGrid w:val="0"/>
      <w:sz w:val="22"/>
      <w:szCs w:val="20"/>
      <w:lang w:val="en-GB"/>
    </w:rPr>
  </w:style>
  <w:style w:type="paragraph" w:styleId="BodyText">
    <w:name w:val="Body Text"/>
    <w:basedOn w:val="Normal"/>
    <w:link w:val="BodyTextChar"/>
    <w:rsid w:val="006F78C5"/>
    <w:pPr>
      <w:spacing w:after="120"/>
    </w:pPr>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rsid w:val="006F78C5"/>
    <w:rPr>
      <w:rFonts w:ascii="Times New Roman" w:eastAsia="Times New Roman" w:hAnsi="Times New Roman" w:cs="Times New Roman"/>
      <w:szCs w:val="20"/>
      <w:lang w:val="en-GB" w:eastAsia="en-GB"/>
    </w:rPr>
  </w:style>
  <w:style w:type="character" w:customStyle="1" w:styleId="Heading2Char">
    <w:name w:val="Heading 2 Char"/>
    <w:basedOn w:val="DefaultParagraphFont"/>
    <w:link w:val="Heading2"/>
    <w:rsid w:val="00962FBB"/>
    <w:rPr>
      <w:rFonts w:ascii="Times New Roman" w:eastAsia="Times New Roman" w:hAnsi="Times New Roman" w:cs="Times New Roman"/>
      <w:b/>
      <w:sz w:val="20"/>
      <w:szCs w:val="20"/>
      <w:lang w:val="en-GB" w:eastAsia="en-GB"/>
    </w:rPr>
  </w:style>
  <w:style w:type="character" w:customStyle="1" w:styleId="Heading3Char">
    <w:name w:val="Heading 3 Char"/>
    <w:basedOn w:val="DefaultParagraphFont"/>
    <w:link w:val="Heading3"/>
    <w:rsid w:val="00962FBB"/>
    <w:rPr>
      <w:rFonts w:ascii="Arial" w:eastAsia="Times New Roman" w:hAnsi="Arial" w:cs="Times New Roman"/>
      <w:b/>
      <w:snapToGrid w:val="0"/>
      <w:color w:val="000000"/>
      <w:szCs w:val="20"/>
      <w:lang w:val="en-GB"/>
    </w:rPr>
  </w:style>
  <w:style w:type="character" w:customStyle="1" w:styleId="Heading4Char">
    <w:name w:val="Heading 4 Char"/>
    <w:basedOn w:val="DefaultParagraphFont"/>
    <w:link w:val="Heading4"/>
    <w:rsid w:val="00962FBB"/>
    <w:rPr>
      <w:rFonts w:ascii="Arial" w:eastAsia="Times New Roman" w:hAnsi="Arial" w:cs="Times New Roman"/>
      <w:b/>
      <w:snapToGrid w:val="0"/>
      <w:szCs w:val="20"/>
      <w:lang w:val="en-GB"/>
    </w:rPr>
  </w:style>
  <w:style w:type="character" w:customStyle="1" w:styleId="Heading5Char">
    <w:name w:val="Heading 5 Char"/>
    <w:basedOn w:val="DefaultParagraphFont"/>
    <w:link w:val="Heading5"/>
    <w:rsid w:val="00962FBB"/>
    <w:rPr>
      <w:rFonts w:ascii="Arial" w:eastAsia="Times New Roman" w:hAnsi="Arial" w:cs="Times New Roman"/>
      <w:snapToGrid w:val="0"/>
      <w:color w:val="000000"/>
      <w:szCs w:val="20"/>
      <w:u w:val="single"/>
      <w:lang w:val="en-GB"/>
    </w:rPr>
  </w:style>
  <w:style w:type="character" w:customStyle="1" w:styleId="Heading6Char">
    <w:name w:val="Heading 6 Char"/>
    <w:basedOn w:val="DefaultParagraphFont"/>
    <w:link w:val="Heading6"/>
    <w:rsid w:val="00962FBB"/>
    <w:rPr>
      <w:rFonts w:ascii="Arial" w:eastAsia="Times New Roman" w:hAnsi="Arial" w:cs="Times New Roman"/>
      <w:b/>
      <w:snapToGrid w:val="0"/>
      <w:color w:val="000000"/>
      <w:szCs w:val="20"/>
      <w:lang w:val="en-GB"/>
    </w:rPr>
  </w:style>
  <w:style w:type="character" w:customStyle="1" w:styleId="Heading7Char">
    <w:name w:val="Heading 7 Char"/>
    <w:basedOn w:val="DefaultParagraphFont"/>
    <w:link w:val="Heading7"/>
    <w:rsid w:val="00962FBB"/>
    <w:rPr>
      <w:rFonts w:ascii="Arial" w:eastAsia="Times New Roman" w:hAnsi="Arial" w:cs="Times New Roman"/>
      <w:b/>
      <w:snapToGrid w:val="0"/>
      <w:color w:val="000000"/>
      <w:szCs w:val="20"/>
      <w:lang w:val="en-GB"/>
    </w:rPr>
  </w:style>
  <w:style w:type="paragraph" w:styleId="BodyTextIndent">
    <w:name w:val="Body Text Indent"/>
    <w:basedOn w:val="Normal"/>
    <w:link w:val="BodyTextIndentChar"/>
    <w:rsid w:val="00962FBB"/>
    <w:pPr>
      <w:ind w:left="720" w:hanging="720"/>
    </w:pPr>
    <w:rPr>
      <w:rFonts w:ascii="Arial" w:eastAsia="Times New Roman" w:hAnsi="Arial" w:cs="Times New Roman"/>
      <w:snapToGrid w:val="0"/>
      <w:szCs w:val="20"/>
      <w:lang w:val="en-GB"/>
    </w:rPr>
  </w:style>
  <w:style w:type="character" w:customStyle="1" w:styleId="BodyTextIndentChar">
    <w:name w:val="Body Text Indent Char"/>
    <w:basedOn w:val="DefaultParagraphFont"/>
    <w:link w:val="BodyTextIndent"/>
    <w:rsid w:val="00962FBB"/>
    <w:rPr>
      <w:rFonts w:ascii="Arial" w:eastAsia="Times New Roman" w:hAnsi="Arial" w:cs="Times New Roman"/>
      <w:snapToGrid w:val="0"/>
      <w:szCs w:val="20"/>
      <w:lang w:val="en-GB"/>
    </w:rPr>
  </w:style>
  <w:style w:type="character" w:styleId="PageNumber">
    <w:name w:val="page number"/>
    <w:basedOn w:val="DefaultParagraphFont"/>
    <w:rsid w:val="00962FBB"/>
  </w:style>
  <w:style w:type="paragraph" w:styleId="BodyTextIndent2">
    <w:name w:val="Body Text Indent 2"/>
    <w:basedOn w:val="Normal"/>
    <w:link w:val="BodyTextIndent2Char"/>
    <w:rsid w:val="00962FBB"/>
    <w:pPr>
      <w:ind w:left="720"/>
    </w:pPr>
    <w:rPr>
      <w:rFonts w:ascii="Arial" w:eastAsia="Times New Roman" w:hAnsi="Arial" w:cs="Times New Roman"/>
      <w:snapToGrid w:val="0"/>
      <w:color w:val="FF0000"/>
      <w:szCs w:val="20"/>
      <w:lang w:val="en-GB"/>
    </w:rPr>
  </w:style>
  <w:style w:type="character" w:customStyle="1" w:styleId="BodyTextIndent2Char">
    <w:name w:val="Body Text Indent 2 Char"/>
    <w:basedOn w:val="DefaultParagraphFont"/>
    <w:link w:val="BodyTextIndent2"/>
    <w:rsid w:val="00962FBB"/>
    <w:rPr>
      <w:rFonts w:ascii="Arial" w:eastAsia="Times New Roman" w:hAnsi="Arial" w:cs="Times New Roman"/>
      <w:snapToGrid w:val="0"/>
      <w:color w:val="FF0000"/>
      <w:szCs w:val="20"/>
      <w:lang w:val="en-GB"/>
    </w:rPr>
  </w:style>
  <w:style w:type="paragraph" w:styleId="BodyTextIndent3">
    <w:name w:val="Body Text Indent 3"/>
    <w:basedOn w:val="Normal"/>
    <w:link w:val="BodyTextIndent3Char"/>
    <w:rsid w:val="00962FBB"/>
    <w:pPr>
      <w:ind w:left="1440" w:hanging="720"/>
    </w:pPr>
    <w:rPr>
      <w:rFonts w:ascii="Arial" w:eastAsia="Times New Roman" w:hAnsi="Arial" w:cs="Times New Roman"/>
      <w:snapToGrid w:val="0"/>
      <w:szCs w:val="20"/>
      <w:lang w:val="en-GB"/>
    </w:rPr>
  </w:style>
  <w:style w:type="character" w:customStyle="1" w:styleId="BodyTextIndent3Char">
    <w:name w:val="Body Text Indent 3 Char"/>
    <w:basedOn w:val="DefaultParagraphFont"/>
    <w:link w:val="BodyTextIndent3"/>
    <w:rsid w:val="00962FBB"/>
    <w:rPr>
      <w:rFonts w:ascii="Arial" w:eastAsia="Times New Roman" w:hAnsi="Arial" w:cs="Times New Roman"/>
      <w:snapToGrid w:val="0"/>
      <w:szCs w:val="20"/>
      <w:lang w:val="en-GB"/>
    </w:rPr>
  </w:style>
  <w:style w:type="paragraph" w:styleId="TOC1">
    <w:name w:val="toc 1"/>
    <w:basedOn w:val="Normal"/>
    <w:next w:val="Normal"/>
    <w:autoRedefine/>
    <w:uiPriority w:val="39"/>
    <w:rsid w:val="00962FBB"/>
    <w:pPr>
      <w:tabs>
        <w:tab w:val="left" w:pos="709"/>
        <w:tab w:val="left" w:pos="1920"/>
        <w:tab w:val="right" w:leader="dot" w:pos="9911"/>
      </w:tabs>
    </w:pPr>
    <w:rPr>
      <w:rFonts w:ascii="Arial" w:eastAsia="Times New Roman" w:hAnsi="Arial" w:cs="Arial"/>
      <w:noProof/>
      <w:szCs w:val="20"/>
      <w:lang w:val="en-GB" w:eastAsia="en-GB"/>
    </w:rPr>
  </w:style>
  <w:style w:type="paragraph" w:customStyle="1" w:styleId="Pa0">
    <w:name w:val="Pa0"/>
    <w:basedOn w:val="Normal"/>
    <w:next w:val="Normal"/>
    <w:uiPriority w:val="99"/>
    <w:rsid w:val="00C70808"/>
    <w:pPr>
      <w:autoSpaceDE w:val="0"/>
      <w:autoSpaceDN w:val="0"/>
      <w:adjustRightInd w:val="0"/>
      <w:spacing w:line="241" w:lineRule="atLeast"/>
    </w:pPr>
    <w:rPr>
      <w:rFonts w:ascii="Zona Pro" w:hAnsi="Zona Pro"/>
      <w:lang w:val="en-GB"/>
    </w:rPr>
  </w:style>
  <w:style w:type="character" w:customStyle="1" w:styleId="A19">
    <w:name w:val="A19"/>
    <w:uiPriority w:val="99"/>
    <w:rsid w:val="00C70808"/>
    <w:rPr>
      <w:rFonts w:cs="Zona Pro"/>
      <w:b/>
      <w:bCs/>
      <w:color w:val="000000"/>
      <w:sz w:val="26"/>
      <w:szCs w:val="26"/>
    </w:rPr>
  </w:style>
  <w:style w:type="character" w:customStyle="1" w:styleId="A12">
    <w:name w:val="A12"/>
    <w:uiPriority w:val="99"/>
    <w:rsid w:val="00C70808"/>
    <w:rPr>
      <w:rFonts w:ascii="Roboto" w:hAnsi="Roboto" w:cs="Roboto"/>
      <w:color w:val="000000"/>
      <w:sz w:val="22"/>
      <w:szCs w:val="22"/>
    </w:rPr>
  </w:style>
  <w:style w:type="character" w:customStyle="1" w:styleId="A7">
    <w:name w:val="A7"/>
    <w:uiPriority w:val="99"/>
    <w:rsid w:val="00C70808"/>
    <w:rPr>
      <w:rFonts w:ascii="Roboto" w:hAnsi="Roboto" w:cs="Roboto"/>
      <w:b/>
      <w:bCs/>
      <w:color w:val="000000"/>
      <w:sz w:val="20"/>
      <w:szCs w:val="20"/>
    </w:rPr>
  </w:style>
  <w:style w:type="paragraph" w:styleId="ListParagraph">
    <w:name w:val="List Paragraph"/>
    <w:basedOn w:val="Normal"/>
    <w:uiPriority w:val="34"/>
    <w:qFormat/>
    <w:rsid w:val="00E84BD2"/>
    <w:pPr>
      <w:spacing w:after="200" w:line="276" w:lineRule="auto"/>
      <w:ind w:left="720"/>
      <w:contextualSpacing/>
    </w:pPr>
    <w:rPr>
      <w:rFonts w:ascii="Arial" w:eastAsiaTheme="minorHAnsi" w:hAnsi="Arial" w:cs="Arial"/>
      <w:lang w:val="en-GB"/>
    </w:rPr>
  </w:style>
  <w:style w:type="table" w:styleId="TableGrid">
    <w:name w:val="Table Grid"/>
    <w:basedOn w:val="TableNormal"/>
    <w:uiPriority w:val="59"/>
    <w:rsid w:val="000F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B778B"/>
    <w:pPr>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semiHidden/>
    <w:unhideWhenUsed/>
    <w:rsid w:val="00EB4A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264524">
      <w:bodyDiv w:val="1"/>
      <w:marLeft w:val="0"/>
      <w:marRight w:val="0"/>
      <w:marTop w:val="0"/>
      <w:marBottom w:val="0"/>
      <w:divBdr>
        <w:top w:val="none" w:sz="0" w:space="0" w:color="auto"/>
        <w:left w:val="none" w:sz="0" w:space="0" w:color="auto"/>
        <w:bottom w:val="none" w:sz="0" w:space="0" w:color="auto"/>
        <w:right w:val="none" w:sz="0" w:space="0" w:color="auto"/>
      </w:divBdr>
    </w:div>
    <w:div w:id="172432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315587/Equality_Act_Advice_Final.pdf" TargetMode="External"/><Relationship Id="rId18" Type="http://schemas.openxmlformats.org/officeDocument/2006/relationships/hyperlink" Target="http://www.ecdp.org.uk/" TargetMode="External"/><Relationship Id="rId26" Type="http://schemas.openxmlformats.org/officeDocument/2006/relationships/hyperlink" Target="http://deafblind.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lsensoryservice.org" TargetMode="External"/><Relationship Id="rId34" Type="http://schemas.openxmlformats.org/officeDocument/2006/relationships/hyperlink" Target="http://www.mind.org.uk/" TargetMode="External"/><Relationship Id="rId7" Type="http://schemas.openxmlformats.org/officeDocument/2006/relationships/endnotes" Target="endnotes.xml"/><Relationship Id="rId12" Type="http://schemas.openxmlformats.org/officeDocument/2006/relationships/hyperlink" Target="https://www.equalityhumanrights.com/en/publication-download/good-equality-practice-employers-equality-policies-equality-training-and" TargetMode="External"/><Relationship Id="rId17" Type="http://schemas.openxmlformats.org/officeDocument/2006/relationships/hyperlink" Target="http://www.stonewall.org.uk" TargetMode="External"/><Relationship Id="rId25" Type="http://schemas.openxmlformats.org/officeDocument/2006/relationships/hyperlink" Target="http://www.support4sight.org.uk" TargetMode="External"/><Relationship Id="rId33" Type="http://schemas.openxmlformats.org/officeDocument/2006/relationships/hyperlink" Target="http://www.scope.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wcettsociety.org.uk/" TargetMode="External"/><Relationship Id="rId20" Type="http://schemas.openxmlformats.org/officeDocument/2006/relationships/hyperlink" Target="https://www.ecl.org/locations/22/117/Sensory-Service-Essex/" TargetMode="External"/><Relationship Id="rId29" Type="http://schemas.openxmlformats.org/officeDocument/2006/relationships/hyperlink" Target="http://www.hearinghelpessex.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advice-and-guidance" TargetMode="External"/><Relationship Id="rId24" Type="http://schemas.openxmlformats.org/officeDocument/2006/relationships/hyperlink" Target="http://www.support4sight.org.uk/" TargetMode="External"/><Relationship Id="rId32" Type="http://schemas.openxmlformats.org/officeDocument/2006/relationships/hyperlink" Target="http://www.scope.org.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geuk.org.uk/" TargetMode="External"/><Relationship Id="rId23" Type="http://schemas.openxmlformats.org/officeDocument/2006/relationships/hyperlink" Target="http://www.esexsight.org.uk" TargetMode="External"/><Relationship Id="rId28" Type="http://schemas.openxmlformats.org/officeDocument/2006/relationships/hyperlink" Target="http://www.hearinghelpessex.org.uk/"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ecdp.org.uk" TargetMode="External"/><Relationship Id="rId31" Type="http://schemas.openxmlformats.org/officeDocument/2006/relationships/hyperlink" Target="http://www.disabilityrightsuk.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as.org.uk/index.aspx?articleid=1363" TargetMode="External"/><Relationship Id="rId22" Type="http://schemas.openxmlformats.org/officeDocument/2006/relationships/hyperlink" Target="http://essexsight.org.uk/" TargetMode="External"/><Relationship Id="rId27" Type="http://schemas.openxmlformats.org/officeDocument/2006/relationships/hyperlink" Target="http://www.deafblind.org.uk" TargetMode="External"/><Relationship Id="rId30" Type="http://schemas.openxmlformats.org/officeDocument/2006/relationships/hyperlink" Target="http://www.disabilityrightsuk.org/" TargetMode="External"/><Relationship Id="rId35" Type="http://schemas.openxmlformats.org/officeDocument/2006/relationships/hyperlink" Target="http://www.mind.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66CC-6AF6-4696-9081-39C00DA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5920</Words>
  <Characters>33750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Essex Education Service</Company>
  <LinksUpToDate>false</LinksUpToDate>
  <CharactersWithSpaces>39591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Alderman</dc:creator>
  <cp:lastModifiedBy>Simon Rance</cp:lastModifiedBy>
  <cp:revision>2</cp:revision>
  <cp:lastPrinted>2019-07-25T07:59:00Z</cp:lastPrinted>
  <dcterms:created xsi:type="dcterms:W3CDTF">2020-11-19T11:18:00Z</dcterms:created>
  <dcterms:modified xsi:type="dcterms:W3CDTF">2020-11-19T11:18:00Z</dcterms:modified>
</cp:coreProperties>
</file>